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9F169" w14:textId="77777777" w:rsidR="00A77830" w:rsidRDefault="00A77830" w:rsidP="00AD1648">
      <w:pPr>
        <w:pStyle w:val="LGAItemNoHeading"/>
        <w:spacing w:before="0" w:after="0" w:line="240" w:lineRule="auto"/>
        <w:rPr>
          <w:rFonts w:ascii="Arial" w:hAnsi="Arial" w:cs="Arial"/>
          <w:sz w:val="28"/>
          <w:szCs w:val="28"/>
        </w:rPr>
      </w:pPr>
    </w:p>
    <w:p w14:paraId="4F39F16A" w14:textId="77777777" w:rsidR="00773833" w:rsidRPr="00502F43" w:rsidRDefault="00CB74F7" w:rsidP="00AD1648">
      <w:pPr>
        <w:pStyle w:val="LGAItemNoHeading"/>
        <w:spacing w:before="0" w:after="0" w:line="240" w:lineRule="auto"/>
        <w:rPr>
          <w:rFonts w:ascii="Arial" w:hAnsi="Arial" w:cs="Arial"/>
          <w:sz w:val="28"/>
          <w:szCs w:val="28"/>
        </w:rPr>
      </w:pPr>
      <w:r w:rsidRPr="00502F43">
        <w:rPr>
          <w:rFonts w:ascii="Arial" w:hAnsi="Arial" w:cs="Arial"/>
          <w:sz w:val="28"/>
          <w:szCs w:val="28"/>
        </w:rPr>
        <w:t>People</w:t>
      </w:r>
      <w:r w:rsidR="0048021E" w:rsidRPr="00502F43">
        <w:rPr>
          <w:rFonts w:ascii="Arial" w:hAnsi="Arial" w:cs="Arial"/>
          <w:sz w:val="28"/>
          <w:szCs w:val="28"/>
        </w:rPr>
        <w:t xml:space="preserve"> &amp;</w:t>
      </w:r>
      <w:r w:rsidR="00C53A8E" w:rsidRPr="00502F43">
        <w:rPr>
          <w:rFonts w:ascii="Arial" w:hAnsi="Arial" w:cs="Arial"/>
          <w:sz w:val="28"/>
          <w:szCs w:val="28"/>
        </w:rPr>
        <w:t xml:space="preserve"> </w:t>
      </w:r>
      <w:r w:rsidRPr="00502F43">
        <w:rPr>
          <w:rFonts w:ascii="Arial" w:hAnsi="Arial" w:cs="Arial"/>
          <w:sz w:val="28"/>
          <w:szCs w:val="28"/>
        </w:rPr>
        <w:t>Places</w:t>
      </w:r>
      <w:r w:rsidR="00C53A8E" w:rsidRPr="00502F43">
        <w:rPr>
          <w:rFonts w:ascii="Arial" w:hAnsi="Arial" w:cs="Arial"/>
          <w:sz w:val="28"/>
          <w:szCs w:val="28"/>
        </w:rPr>
        <w:t xml:space="preserve"> Board – report from Cllr </w:t>
      </w:r>
      <w:r w:rsidR="00773833" w:rsidRPr="00502F43">
        <w:rPr>
          <w:rFonts w:ascii="Arial" w:hAnsi="Arial" w:cs="Arial"/>
          <w:sz w:val="28"/>
          <w:szCs w:val="28"/>
        </w:rPr>
        <w:t>Mark Hawthorne</w:t>
      </w:r>
      <w:r w:rsidR="00C53A8E" w:rsidRPr="00502F43">
        <w:rPr>
          <w:rFonts w:ascii="Arial" w:hAnsi="Arial" w:cs="Arial"/>
          <w:sz w:val="28"/>
          <w:szCs w:val="28"/>
        </w:rPr>
        <w:t xml:space="preserve"> </w:t>
      </w:r>
      <w:r w:rsidR="00B16C0C" w:rsidRPr="00502F43">
        <w:rPr>
          <w:rFonts w:ascii="Arial" w:hAnsi="Arial" w:cs="Arial"/>
          <w:sz w:val="28"/>
          <w:szCs w:val="28"/>
        </w:rPr>
        <w:t xml:space="preserve">MBE </w:t>
      </w:r>
      <w:r w:rsidR="00C53A8E" w:rsidRPr="00502F43">
        <w:rPr>
          <w:rFonts w:ascii="Arial" w:hAnsi="Arial" w:cs="Arial"/>
          <w:sz w:val="28"/>
          <w:szCs w:val="28"/>
        </w:rPr>
        <w:t>(Chair</w:t>
      </w:r>
      <w:r w:rsidR="00476AD3" w:rsidRPr="00502F43">
        <w:rPr>
          <w:rFonts w:ascii="Arial" w:hAnsi="Arial" w:cs="Arial"/>
          <w:sz w:val="28"/>
          <w:szCs w:val="28"/>
        </w:rPr>
        <w:t>man</w:t>
      </w:r>
      <w:r w:rsidR="00C53A8E" w:rsidRPr="00502F43">
        <w:rPr>
          <w:rFonts w:ascii="Arial" w:hAnsi="Arial" w:cs="Arial"/>
          <w:sz w:val="28"/>
          <w:szCs w:val="28"/>
        </w:rPr>
        <w:t>)</w:t>
      </w:r>
      <w:bookmarkStart w:id="0" w:name="MainHeading2"/>
      <w:bookmarkEnd w:id="0"/>
    </w:p>
    <w:p w14:paraId="4F39F16B" w14:textId="77777777" w:rsidR="001831BE" w:rsidRPr="00502F43" w:rsidRDefault="001831BE" w:rsidP="00AD1648">
      <w:pPr>
        <w:pStyle w:val="MainText"/>
        <w:spacing w:line="240" w:lineRule="auto"/>
        <w:rPr>
          <w:rFonts w:ascii="Arial" w:hAnsi="Arial" w:cs="Arial"/>
          <w:b/>
          <w:szCs w:val="22"/>
        </w:rPr>
      </w:pPr>
    </w:p>
    <w:p w14:paraId="4F39F16C" w14:textId="77777777" w:rsidR="00D30BEB" w:rsidRPr="00502F43" w:rsidRDefault="001831BE" w:rsidP="00AD1648">
      <w:pPr>
        <w:pStyle w:val="MainText"/>
        <w:spacing w:line="240" w:lineRule="auto"/>
        <w:rPr>
          <w:rFonts w:ascii="Arial" w:hAnsi="Arial" w:cs="Arial"/>
          <w:b/>
          <w:szCs w:val="22"/>
        </w:rPr>
      </w:pPr>
      <w:r w:rsidRPr="00502F43">
        <w:rPr>
          <w:rFonts w:ascii="Arial" w:hAnsi="Arial" w:cs="Arial"/>
          <w:b/>
          <w:szCs w:val="22"/>
        </w:rPr>
        <w:t xml:space="preserve">Post Brexit England Commission </w:t>
      </w:r>
    </w:p>
    <w:p w14:paraId="4F39F16D" w14:textId="77777777" w:rsidR="00D30BEB" w:rsidRPr="00502F43" w:rsidRDefault="00D30BEB" w:rsidP="00D30BEB">
      <w:pPr>
        <w:pStyle w:val="MainText"/>
        <w:spacing w:line="240" w:lineRule="auto"/>
        <w:rPr>
          <w:rFonts w:ascii="Arial" w:hAnsi="Arial" w:cs="Arial"/>
          <w:b/>
          <w:szCs w:val="22"/>
        </w:rPr>
      </w:pPr>
    </w:p>
    <w:p w14:paraId="4F39F16E" w14:textId="77777777" w:rsidR="00F90634" w:rsidRPr="00502F43" w:rsidRDefault="00C11437" w:rsidP="00A2668A">
      <w:pPr>
        <w:pStyle w:val="ListParagraph"/>
        <w:numPr>
          <w:ilvl w:val="0"/>
          <w:numId w:val="34"/>
        </w:numPr>
        <w:autoSpaceDE w:val="0"/>
        <w:autoSpaceDN w:val="0"/>
        <w:adjustRightInd w:val="0"/>
        <w:ind w:left="426" w:hanging="295"/>
        <w:rPr>
          <w:rFonts w:ascii="Arial" w:eastAsiaTheme="minorHAnsi" w:hAnsi="Arial" w:cs="Arial"/>
          <w:szCs w:val="22"/>
          <w:lang w:eastAsia="en-US"/>
        </w:rPr>
      </w:pPr>
      <w:r w:rsidRPr="00502F43">
        <w:rPr>
          <w:rFonts w:ascii="Arial" w:hAnsi="Arial" w:cs="Arial"/>
          <w:szCs w:val="22"/>
        </w:rPr>
        <w:t xml:space="preserve">Since June 2016, Brexit has </w:t>
      </w:r>
      <w:r w:rsidR="00173DA9">
        <w:rPr>
          <w:rFonts w:ascii="Arial" w:hAnsi="Arial" w:cs="Arial"/>
          <w:szCs w:val="22"/>
        </w:rPr>
        <w:t>dominated the national</w:t>
      </w:r>
      <w:r w:rsidR="00F90634" w:rsidRPr="00502F43">
        <w:rPr>
          <w:rFonts w:ascii="Arial" w:hAnsi="Arial" w:cs="Arial"/>
          <w:szCs w:val="22"/>
        </w:rPr>
        <w:t xml:space="preserve"> </w:t>
      </w:r>
      <w:r w:rsidRPr="00502F43">
        <w:rPr>
          <w:rFonts w:ascii="Arial" w:hAnsi="Arial" w:cs="Arial"/>
          <w:szCs w:val="22"/>
        </w:rPr>
        <w:t xml:space="preserve">political agenda </w:t>
      </w:r>
      <w:r w:rsidR="00173DA9">
        <w:rPr>
          <w:rFonts w:ascii="Arial" w:hAnsi="Arial" w:cs="Arial"/>
          <w:szCs w:val="22"/>
        </w:rPr>
        <w:t xml:space="preserve">and looks set to do so </w:t>
      </w:r>
      <w:r w:rsidRPr="00502F43">
        <w:rPr>
          <w:rFonts w:ascii="Arial" w:hAnsi="Arial" w:cs="Arial"/>
          <w:szCs w:val="22"/>
        </w:rPr>
        <w:t xml:space="preserve">for at least the next five years.  </w:t>
      </w:r>
      <w:r w:rsidR="00173DA9">
        <w:rPr>
          <w:rFonts w:ascii="Arial" w:eastAsiaTheme="minorHAnsi" w:hAnsi="Arial" w:cs="Arial"/>
          <w:szCs w:val="22"/>
          <w:lang w:eastAsia="en-US"/>
        </w:rPr>
        <w:t>However</w:t>
      </w:r>
      <w:r w:rsidR="00F90634" w:rsidRPr="00502F43">
        <w:rPr>
          <w:rFonts w:ascii="Arial" w:eastAsiaTheme="minorHAnsi" w:hAnsi="Arial" w:cs="Arial"/>
          <w:szCs w:val="22"/>
          <w:lang w:eastAsia="en-US"/>
        </w:rPr>
        <w:t>, many of the critical issues facing the country, such as flat-lining productivity, are likely to continue to prove resistant to uniform interventions from the national level. While the last few years have seen national and local government take steps towards addressing these challenges through the decentralisation of funding a</w:t>
      </w:r>
      <w:bookmarkStart w:id="1" w:name="_GoBack"/>
      <w:bookmarkEnd w:id="1"/>
      <w:r w:rsidR="00F90634" w:rsidRPr="00502F43">
        <w:rPr>
          <w:rFonts w:ascii="Arial" w:eastAsiaTheme="minorHAnsi" w:hAnsi="Arial" w:cs="Arial"/>
          <w:szCs w:val="22"/>
          <w:lang w:eastAsia="en-US"/>
        </w:rPr>
        <w:t xml:space="preserve">nd policy responsibility, there is now a strong sense that devolution is at risk of stalling </w:t>
      </w:r>
      <w:r w:rsidR="00173DA9">
        <w:rPr>
          <w:rFonts w:ascii="Arial" w:eastAsiaTheme="minorHAnsi" w:hAnsi="Arial" w:cs="Arial"/>
          <w:szCs w:val="22"/>
          <w:lang w:eastAsia="en-US"/>
        </w:rPr>
        <w:t>with</w:t>
      </w:r>
      <w:r w:rsidR="00F90634" w:rsidRPr="00502F43">
        <w:rPr>
          <w:rFonts w:ascii="Arial" w:eastAsiaTheme="minorHAnsi" w:hAnsi="Arial" w:cs="Arial"/>
          <w:szCs w:val="22"/>
          <w:lang w:eastAsia="en-US"/>
        </w:rPr>
        <w:t xml:space="preserve"> the att</w:t>
      </w:r>
      <w:r w:rsidR="00173DA9">
        <w:rPr>
          <w:rFonts w:ascii="Arial" w:eastAsiaTheme="minorHAnsi" w:hAnsi="Arial" w:cs="Arial"/>
          <w:szCs w:val="22"/>
          <w:lang w:eastAsia="en-US"/>
        </w:rPr>
        <w:t>endant opportunities for reform</w:t>
      </w:r>
      <w:r w:rsidR="00F90634" w:rsidRPr="00502F43">
        <w:rPr>
          <w:rFonts w:ascii="Arial" w:eastAsiaTheme="minorHAnsi" w:hAnsi="Arial" w:cs="Arial"/>
          <w:szCs w:val="22"/>
          <w:lang w:eastAsia="en-US"/>
        </w:rPr>
        <w:t xml:space="preserve"> lost </w:t>
      </w:r>
      <w:r w:rsidR="00173DA9">
        <w:rPr>
          <w:rFonts w:ascii="Arial" w:eastAsiaTheme="minorHAnsi" w:hAnsi="Arial" w:cs="Arial"/>
          <w:szCs w:val="22"/>
          <w:lang w:eastAsia="en-US"/>
        </w:rPr>
        <w:t>in</w:t>
      </w:r>
      <w:r w:rsidR="00F90634" w:rsidRPr="00502F43">
        <w:rPr>
          <w:rFonts w:ascii="Arial" w:eastAsiaTheme="minorHAnsi" w:hAnsi="Arial" w:cs="Arial"/>
          <w:szCs w:val="22"/>
          <w:lang w:eastAsia="en-US"/>
        </w:rPr>
        <w:t xml:space="preserve"> places outside the mayoral combined authorities, particularly non-metropolitan areas.  In light of this, the People and Places Board agreed to </w:t>
      </w:r>
      <w:r w:rsidR="00502F43">
        <w:rPr>
          <w:rFonts w:ascii="Arial" w:eastAsiaTheme="minorHAnsi" w:hAnsi="Arial" w:cs="Arial"/>
          <w:szCs w:val="22"/>
          <w:lang w:eastAsia="en-US"/>
        </w:rPr>
        <w:t>establish</w:t>
      </w:r>
      <w:r w:rsidR="00F90634" w:rsidRPr="00502F43">
        <w:rPr>
          <w:rFonts w:ascii="Arial" w:eastAsiaTheme="minorHAnsi" w:hAnsi="Arial" w:cs="Arial"/>
          <w:szCs w:val="22"/>
          <w:lang w:eastAsia="en-US"/>
        </w:rPr>
        <w:t xml:space="preserve"> </w:t>
      </w:r>
      <w:r w:rsidR="00173DA9">
        <w:rPr>
          <w:rFonts w:ascii="Arial" w:eastAsiaTheme="minorHAnsi" w:hAnsi="Arial" w:cs="Arial"/>
          <w:szCs w:val="22"/>
          <w:lang w:eastAsia="en-US"/>
        </w:rPr>
        <w:t xml:space="preserve">a </w:t>
      </w:r>
      <w:r w:rsidR="00F90634" w:rsidRPr="00502F43">
        <w:rPr>
          <w:rFonts w:ascii="Arial" w:eastAsiaTheme="minorHAnsi" w:hAnsi="Arial" w:cs="Arial"/>
          <w:szCs w:val="22"/>
          <w:lang w:eastAsia="en-US"/>
        </w:rPr>
        <w:t>Post Brexit England Commission.</w:t>
      </w:r>
    </w:p>
    <w:p w14:paraId="4F39F16F" w14:textId="77777777" w:rsidR="00F90634" w:rsidRPr="00502F43" w:rsidRDefault="00F90634" w:rsidP="00A2668A">
      <w:pPr>
        <w:autoSpaceDE w:val="0"/>
        <w:autoSpaceDN w:val="0"/>
        <w:adjustRightInd w:val="0"/>
        <w:ind w:left="709"/>
        <w:rPr>
          <w:rFonts w:ascii="Arial" w:hAnsi="Arial" w:cs="Arial"/>
          <w:b/>
          <w:szCs w:val="22"/>
        </w:rPr>
      </w:pPr>
    </w:p>
    <w:p w14:paraId="4F39F170" w14:textId="77777777" w:rsidR="00F90634" w:rsidRPr="00502F43" w:rsidRDefault="00F90634" w:rsidP="00A2668A">
      <w:pPr>
        <w:pStyle w:val="ListParagraph"/>
        <w:numPr>
          <w:ilvl w:val="0"/>
          <w:numId w:val="34"/>
        </w:numPr>
        <w:autoSpaceDE w:val="0"/>
        <w:autoSpaceDN w:val="0"/>
        <w:adjustRightInd w:val="0"/>
        <w:ind w:left="426" w:hanging="295"/>
        <w:rPr>
          <w:rFonts w:ascii="Arial" w:eastAsiaTheme="minorHAnsi" w:hAnsi="Arial" w:cs="Arial"/>
          <w:szCs w:val="22"/>
          <w:lang w:eastAsia="en-US"/>
        </w:rPr>
      </w:pPr>
      <w:r w:rsidRPr="00502F43">
        <w:rPr>
          <w:rFonts w:ascii="Arial" w:eastAsiaTheme="minorHAnsi" w:hAnsi="Arial" w:cs="Arial"/>
          <w:szCs w:val="22"/>
          <w:lang w:eastAsia="en-US"/>
        </w:rPr>
        <w:t xml:space="preserve">The Post Brexit England Commission </w:t>
      </w:r>
      <w:r w:rsidR="00C74559" w:rsidRPr="00502F43">
        <w:rPr>
          <w:rFonts w:ascii="Arial" w:eastAsiaTheme="minorHAnsi" w:hAnsi="Arial" w:cs="Arial"/>
          <w:szCs w:val="22"/>
          <w:lang w:eastAsia="en-US"/>
        </w:rPr>
        <w:t>will</w:t>
      </w:r>
      <w:r w:rsidRPr="00502F43">
        <w:rPr>
          <w:rFonts w:ascii="Arial" w:eastAsiaTheme="minorHAnsi" w:hAnsi="Arial" w:cs="Arial"/>
          <w:szCs w:val="22"/>
          <w:lang w:eastAsia="en-US"/>
        </w:rPr>
        <w:t xml:space="preserve"> be resourced by the Local Government</w:t>
      </w:r>
      <w:r w:rsidR="00A2668A" w:rsidRPr="00502F43">
        <w:rPr>
          <w:rFonts w:ascii="Arial" w:eastAsiaTheme="minorHAnsi" w:hAnsi="Arial" w:cs="Arial"/>
          <w:szCs w:val="22"/>
          <w:lang w:eastAsia="en-US"/>
        </w:rPr>
        <w:t xml:space="preserve"> </w:t>
      </w:r>
      <w:r w:rsidRPr="00502F43">
        <w:rPr>
          <w:rFonts w:ascii="Arial" w:eastAsiaTheme="minorHAnsi" w:hAnsi="Arial" w:cs="Arial"/>
          <w:szCs w:val="22"/>
          <w:lang w:eastAsia="en-US"/>
        </w:rPr>
        <w:t>Association, supported by an external advisor</w:t>
      </w:r>
      <w:r w:rsidR="00C74559" w:rsidRPr="00502F43">
        <w:rPr>
          <w:rFonts w:ascii="Arial" w:eastAsiaTheme="minorHAnsi" w:hAnsi="Arial" w:cs="Arial"/>
          <w:szCs w:val="22"/>
          <w:lang w:eastAsia="en-US"/>
        </w:rPr>
        <w:t xml:space="preserve">y panel </w:t>
      </w:r>
      <w:r w:rsidR="00173DA9">
        <w:rPr>
          <w:rFonts w:ascii="Arial" w:eastAsiaTheme="minorHAnsi" w:hAnsi="Arial" w:cs="Arial"/>
          <w:szCs w:val="22"/>
          <w:lang w:eastAsia="en-US"/>
        </w:rPr>
        <w:t>and commissioned</w:t>
      </w:r>
      <w:r w:rsidRPr="00502F43">
        <w:rPr>
          <w:rFonts w:ascii="Arial" w:eastAsiaTheme="minorHAnsi" w:hAnsi="Arial" w:cs="Arial"/>
          <w:szCs w:val="22"/>
          <w:lang w:eastAsia="en-US"/>
        </w:rPr>
        <w:t xml:space="preserve"> research.</w:t>
      </w:r>
      <w:r w:rsidR="00C74559" w:rsidRPr="00502F43">
        <w:rPr>
          <w:rFonts w:ascii="Arial" w:eastAsiaTheme="minorHAnsi" w:hAnsi="Arial" w:cs="Arial"/>
          <w:szCs w:val="22"/>
          <w:lang w:eastAsia="en-US"/>
        </w:rPr>
        <w:t xml:space="preserve">  Lead Members have agreed to a broad timeline of the Commission, which includes a launch event </w:t>
      </w:r>
      <w:r w:rsidR="00173DA9">
        <w:rPr>
          <w:rFonts w:ascii="Arial" w:eastAsiaTheme="minorHAnsi" w:hAnsi="Arial" w:cs="Arial"/>
          <w:szCs w:val="22"/>
          <w:lang w:eastAsia="en-US"/>
        </w:rPr>
        <w:t>in</w:t>
      </w:r>
      <w:r w:rsidR="00C74559" w:rsidRPr="00502F43">
        <w:rPr>
          <w:rFonts w:ascii="Arial" w:eastAsiaTheme="minorHAnsi" w:hAnsi="Arial" w:cs="Arial"/>
          <w:szCs w:val="22"/>
          <w:lang w:eastAsia="en-US"/>
        </w:rPr>
        <w:t xml:space="preserve"> late February or early March 2018, the publication of an interim report at the LGA Annual Conference in July 2018, and the publication of a final report in early 2019.  The Commission is also set to host re</w:t>
      </w:r>
      <w:r w:rsidR="00A2668A" w:rsidRPr="00502F43">
        <w:rPr>
          <w:rFonts w:ascii="Arial" w:eastAsiaTheme="minorHAnsi" w:hAnsi="Arial" w:cs="Arial"/>
          <w:szCs w:val="22"/>
          <w:lang w:eastAsia="en-US"/>
        </w:rPr>
        <w:t>gional roadshows across Britain, led by Members of the People and Places Board.  Currently, LGA officers are planning for the upcoming laun</w:t>
      </w:r>
      <w:r w:rsidR="00173DA9">
        <w:rPr>
          <w:rFonts w:ascii="Arial" w:eastAsiaTheme="minorHAnsi" w:hAnsi="Arial" w:cs="Arial"/>
          <w:szCs w:val="22"/>
          <w:lang w:eastAsia="en-US"/>
        </w:rPr>
        <w:t>ch event taking place in London</w:t>
      </w:r>
      <w:r w:rsidR="00A2668A" w:rsidRPr="00502F43">
        <w:rPr>
          <w:rFonts w:ascii="Arial" w:eastAsiaTheme="minorHAnsi" w:hAnsi="Arial" w:cs="Arial"/>
          <w:szCs w:val="22"/>
          <w:lang w:eastAsia="en-US"/>
        </w:rPr>
        <w:t>.</w:t>
      </w:r>
    </w:p>
    <w:p w14:paraId="4F39F171" w14:textId="77777777" w:rsidR="00553EB8" w:rsidRPr="00502F43" w:rsidRDefault="00553EB8" w:rsidP="00D30BEB">
      <w:pPr>
        <w:autoSpaceDE w:val="0"/>
        <w:autoSpaceDN w:val="0"/>
        <w:adjustRightInd w:val="0"/>
        <w:rPr>
          <w:rFonts w:ascii="Arial" w:hAnsi="Arial" w:cs="Arial"/>
          <w:b/>
          <w:color w:val="000000"/>
          <w:szCs w:val="22"/>
        </w:rPr>
      </w:pPr>
    </w:p>
    <w:p w14:paraId="4F39F172" w14:textId="77777777" w:rsidR="00D30BEB" w:rsidRPr="00502F43" w:rsidRDefault="001831BE" w:rsidP="00D30BEB">
      <w:pPr>
        <w:autoSpaceDE w:val="0"/>
        <w:autoSpaceDN w:val="0"/>
        <w:adjustRightInd w:val="0"/>
        <w:rPr>
          <w:rFonts w:ascii="Arial" w:hAnsi="Arial" w:cs="Arial"/>
          <w:b/>
          <w:color w:val="000000"/>
          <w:szCs w:val="22"/>
        </w:rPr>
      </w:pPr>
      <w:r w:rsidRPr="00502F43">
        <w:rPr>
          <w:rFonts w:ascii="Arial" w:hAnsi="Arial" w:cs="Arial"/>
          <w:b/>
          <w:color w:val="000000"/>
          <w:szCs w:val="22"/>
        </w:rPr>
        <w:t>Industrial Strategy</w:t>
      </w:r>
    </w:p>
    <w:p w14:paraId="4F39F173" w14:textId="77777777" w:rsidR="00A2668A" w:rsidRPr="00502F43" w:rsidRDefault="00A2668A" w:rsidP="00D30BEB">
      <w:pPr>
        <w:autoSpaceDE w:val="0"/>
        <w:autoSpaceDN w:val="0"/>
        <w:adjustRightInd w:val="0"/>
        <w:rPr>
          <w:rFonts w:ascii="Arial" w:hAnsi="Arial" w:cs="Arial"/>
          <w:b/>
          <w:color w:val="000000"/>
          <w:szCs w:val="22"/>
        </w:rPr>
      </w:pPr>
    </w:p>
    <w:p w14:paraId="4F39F174" w14:textId="77777777" w:rsidR="00502F43" w:rsidRPr="00502F43" w:rsidRDefault="00502F43" w:rsidP="00A5206F">
      <w:pPr>
        <w:pStyle w:val="ListParagraph"/>
        <w:numPr>
          <w:ilvl w:val="0"/>
          <w:numId w:val="34"/>
        </w:numPr>
        <w:ind w:left="426" w:hanging="284"/>
        <w:contextualSpacing w:val="0"/>
        <w:rPr>
          <w:rFonts w:ascii="Arial" w:hAnsi="Arial" w:cs="Arial"/>
          <w:b/>
          <w:szCs w:val="22"/>
        </w:rPr>
      </w:pPr>
      <w:r w:rsidRPr="00502F43">
        <w:rPr>
          <w:rFonts w:ascii="Arial" w:eastAsiaTheme="minorHAnsi" w:hAnsi="Arial" w:cs="Arial"/>
          <w:szCs w:val="22"/>
          <w:lang w:eastAsia="en-US"/>
        </w:rPr>
        <w:t>The Department for Business, Energy and Industrial Strategy (BEIS) published the Industrial Strategy White Paper on Monday 27</w:t>
      </w:r>
      <w:r w:rsidRPr="00502F43">
        <w:rPr>
          <w:rFonts w:ascii="Arial" w:eastAsiaTheme="minorHAnsi" w:hAnsi="Arial" w:cs="Arial"/>
          <w:szCs w:val="22"/>
          <w:vertAlign w:val="superscript"/>
          <w:lang w:eastAsia="en-US"/>
        </w:rPr>
        <w:t xml:space="preserve"> </w:t>
      </w:r>
      <w:r w:rsidRPr="00502F43">
        <w:rPr>
          <w:rFonts w:ascii="Arial" w:eastAsiaTheme="minorHAnsi" w:hAnsi="Arial" w:cs="Arial"/>
          <w:szCs w:val="22"/>
          <w:lang w:eastAsia="en-US"/>
        </w:rPr>
        <w:t>November 2017. The White Paper is structured around five pillars: Ideas, People, Infrastructure, Business Environment and Place.</w:t>
      </w:r>
    </w:p>
    <w:p w14:paraId="4F39F175" w14:textId="77777777" w:rsidR="00502F43" w:rsidRPr="00502F43" w:rsidRDefault="00502F43" w:rsidP="00502F43">
      <w:pPr>
        <w:pStyle w:val="ListParagraph"/>
        <w:ind w:left="360"/>
        <w:contextualSpacing w:val="0"/>
        <w:rPr>
          <w:rFonts w:ascii="Arial" w:hAnsi="Arial" w:cs="Arial"/>
          <w:b/>
          <w:szCs w:val="22"/>
        </w:rPr>
      </w:pPr>
    </w:p>
    <w:p w14:paraId="4F39F176" w14:textId="77777777" w:rsidR="00502F43" w:rsidRPr="00502F43" w:rsidRDefault="00502F43" w:rsidP="00A5206F">
      <w:pPr>
        <w:pStyle w:val="ListParagraph"/>
        <w:numPr>
          <w:ilvl w:val="0"/>
          <w:numId w:val="34"/>
        </w:numPr>
        <w:ind w:left="426" w:hanging="284"/>
        <w:contextualSpacing w:val="0"/>
        <w:rPr>
          <w:rFonts w:ascii="Arial" w:eastAsiaTheme="minorHAnsi" w:hAnsi="Arial" w:cs="Arial"/>
          <w:szCs w:val="22"/>
          <w:lang w:eastAsia="en-US"/>
        </w:rPr>
      </w:pPr>
      <w:r w:rsidRPr="00502F43">
        <w:rPr>
          <w:rFonts w:ascii="Arial" w:eastAsiaTheme="minorHAnsi" w:hAnsi="Arial" w:cs="Arial"/>
          <w:szCs w:val="22"/>
          <w:lang w:eastAsia="en-US"/>
        </w:rPr>
        <w:t>In order to establish how the Government’s approach to place-based growth relates to the role of councils, LGA officers met with officials from BEIS, the Department for Education (DfE) and the Department for Communities and local Government</w:t>
      </w:r>
      <w:r w:rsidR="008C552D">
        <w:rPr>
          <w:rFonts w:ascii="Arial" w:eastAsiaTheme="minorHAnsi" w:hAnsi="Arial" w:cs="Arial"/>
          <w:szCs w:val="22"/>
          <w:lang w:eastAsia="en-US"/>
        </w:rPr>
        <w:t xml:space="preserve"> (</w:t>
      </w:r>
      <w:r w:rsidRPr="00502F43">
        <w:rPr>
          <w:rFonts w:ascii="Arial" w:eastAsiaTheme="minorHAnsi" w:hAnsi="Arial" w:cs="Arial"/>
          <w:szCs w:val="22"/>
          <w:lang w:eastAsia="en-US"/>
        </w:rPr>
        <w:t xml:space="preserve">CLG). Consequently, Joe Manning – Deputy Director of Industrial Strategy at BEIS - attended </w:t>
      </w:r>
      <w:r w:rsidR="00173DA9">
        <w:rPr>
          <w:rFonts w:ascii="Arial" w:eastAsiaTheme="minorHAnsi" w:hAnsi="Arial" w:cs="Arial"/>
          <w:szCs w:val="22"/>
          <w:lang w:eastAsia="en-US"/>
        </w:rPr>
        <w:t xml:space="preserve">the </w:t>
      </w:r>
      <w:r w:rsidRPr="00502F43">
        <w:rPr>
          <w:rFonts w:ascii="Arial" w:eastAsiaTheme="minorHAnsi" w:hAnsi="Arial" w:cs="Arial"/>
          <w:szCs w:val="22"/>
          <w:lang w:eastAsia="en-US"/>
        </w:rPr>
        <w:t>People and Places Board on 28 November 2017, providing an overview of the themes included in the White Paper to members and signalling a strong commitment to engage councils as the Strategy moves towards implementation.</w:t>
      </w:r>
    </w:p>
    <w:p w14:paraId="4F39F177" w14:textId="77777777" w:rsidR="00A2668A" w:rsidRPr="00502F43" w:rsidRDefault="00A2668A" w:rsidP="00A2668A">
      <w:pPr>
        <w:pStyle w:val="ListParagraph"/>
        <w:ind w:left="360"/>
        <w:contextualSpacing w:val="0"/>
        <w:rPr>
          <w:rFonts w:ascii="Arial" w:hAnsi="Arial" w:cs="Arial"/>
          <w:b/>
          <w:szCs w:val="22"/>
        </w:rPr>
      </w:pPr>
    </w:p>
    <w:p w14:paraId="4F39F178" w14:textId="77777777" w:rsidR="00502F43" w:rsidRPr="00502F43" w:rsidRDefault="00A2668A" w:rsidP="00A2668A">
      <w:pPr>
        <w:pStyle w:val="ListParagraph"/>
        <w:numPr>
          <w:ilvl w:val="0"/>
          <w:numId w:val="34"/>
        </w:numPr>
        <w:ind w:left="426" w:hanging="284"/>
        <w:contextualSpacing w:val="0"/>
        <w:rPr>
          <w:rFonts w:ascii="Arial" w:hAnsi="Arial" w:cs="Arial"/>
          <w:b/>
          <w:szCs w:val="22"/>
        </w:rPr>
      </w:pPr>
      <w:r w:rsidRPr="00502F43">
        <w:rPr>
          <w:rFonts w:ascii="Arial" w:hAnsi="Arial" w:cs="Arial"/>
          <w:sz w:val="23"/>
          <w:szCs w:val="23"/>
        </w:rPr>
        <w:t xml:space="preserve">The White Paper places strong focus on “Place” as one of the foundations of productivity and the building block of local industrial strategies.  Places in England with a Mayoral Combined Authority will have a single Local Industrial Strategy led by the mayor and supported by Local Enterprise Partnerships. For parts of the country without a mayor, the development of the Local Industrial Strategy will be led by the Local Enterprise Partnerships.  </w:t>
      </w:r>
    </w:p>
    <w:p w14:paraId="4F39F179" w14:textId="77777777" w:rsidR="00502F43" w:rsidRPr="00502F43" w:rsidRDefault="00502F43" w:rsidP="00502F43">
      <w:pPr>
        <w:pStyle w:val="ListParagraph"/>
        <w:ind w:left="426"/>
        <w:contextualSpacing w:val="0"/>
        <w:rPr>
          <w:rFonts w:ascii="Arial" w:hAnsi="Arial" w:cs="Arial"/>
          <w:b/>
          <w:szCs w:val="22"/>
        </w:rPr>
      </w:pPr>
    </w:p>
    <w:p w14:paraId="4F39F17A" w14:textId="77777777" w:rsidR="00FE6C27" w:rsidRPr="00502F43" w:rsidRDefault="00A2668A" w:rsidP="00A2668A">
      <w:pPr>
        <w:pStyle w:val="ListParagraph"/>
        <w:numPr>
          <w:ilvl w:val="0"/>
          <w:numId w:val="34"/>
        </w:numPr>
        <w:ind w:left="426" w:hanging="284"/>
        <w:contextualSpacing w:val="0"/>
        <w:rPr>
          <w:rFonts w:ascii="Arial" w:hAnsi="Arial" w:cs="Arial"/>
          <w:b/>
          <w:szCs w:val="22"/>
        </w:rPr>
      </w:pPr>
      <w:r w:rsidRPr="00502F43">
        <w:rPr>
          <w:rFonts w:ascii="Arial" w:hAnsi="Arial" w:cs="Arial"/>
          <w:szCs w:val="22"/>
        </w:rPr>
        <w:t xml:space="preserve">As a result, a joint national review of the </w:t>
      </w:r>
      <w:r w:rsidRPr="00502F43">
        <w:rPr>
          <w:rFonts w:ascii="Arial" w:hAnsi="Arial" w:cs="Arial"/>
          <w:sz w:val="23"/>
          <w:szCs w:val="23"/>
        </w:rPr>
        <w:t xml:space="preserve">Local Enterprise Partnerships </w:t>
      </w:r>
      <w:r w:rsidRPr="00502F43">
        <w:rPr>
          <w:rFonts w:ascii="Arial" w:hAnsi="Arial" w:cs="Arial"/>
          <w:szCs w:val="22"/>
        </w:rPr>
        <w:t xml:space="preserve">is now underway, </w:t>
      </w:r>
      <w:r w:rsidR="00173DA9">
        <w:rPr>
          <w:rFonts w:ascii="Arial" w:hAnsi="Arial" w:cs="Arial"/>
          <w:szCs w:val="22"/>
        </w:rPr>
        <w:t xml:space="preserve">led by Jake Berry </w:t>
      </w:r>
      <w:r w:rsidR="00421EB0">
        <w:rPr>
          <w:rFonts w:ascii="Arial" w:hAnsi="Arial" w:cs="Arial"/>
          <w:szCs w:val="22"/>
        </w:rPr>
        <w:t xml:space="preserve">MP </w:t>
      </w:r>
      <w:r w:rsidR="00173DA9">
        <w:rPr>
          <w:rFonts w:ascii="Arial" w:hAnsi="Arial" w:cs="Arial"/>
          <w:szCs w:val="22"/>
        </w:rPr>
        <w:t>(</w:t>
      </w:r>
      <w:r w:rsidR="00421EB0">
        <w:rPr>
          <w:rFonts w:ascii="Arial" w:hAnsi="Arial" w:cs="Arial"/>
          <w:szCs w:val="22"/>
        </w:rPr>
        <w:t xml:space="preserve">Department for </w:t>
      </w:r>
      <w:r w:rsidR="00173DA9">
        <w:rPr>
          <w:rFonts w:ascii="Arial" w:hAnsi="Arial" w:cs="Arial"/>
          <w:szCs w:val="22"/>
        </w:rPr>
        <w:t>B</w:t>
      </w:r>
      <w:r w:rsidR="00421EB0">
        <w:rPr>
          <w:rFonts w:ascii="Arial" w:hAnsi="Arial" w:cs="Arial"/>
          <w:szCs w:val="22"/>
        </w:rPr>
        <w:t xml:space="preserve">usiness, </w:t>
      </w:r>
      <w:r w:rsidR="00173DA9">
        <w:rPr>
          <w:rFonts w:ascii="Arial" w:hAnsi="Arial" w:cs="Arial"/>
          <w:szCs w:val="22"/>
        </w:rPr>
        <w:t>E</w:t>
      </w:r>
      <w:r w:rsidR="00421EB0">
        <w:rPr>
          <w:rFonts w:ascii="Arial" w:hAnsi="Arial" w:cs="Arial"/>
          <w:szCs w:val="22"/>
        </w:rPr>
        <w:t xml:space="preserve">nergy and </w:t>
      </w:r>
      <w:r w:rsidR="00173DA9">
        <w:rPr>
          <w:rFonts w:ascii="Arial" w:hAnsi="Arial" w:cs="Arial"/>
          <w:szCs w:val="22"/>
        </w:rPr>
        <w:t>I</w:t>
      </w:r>
      <w:r w:rsidR="00421EB0">
        <w:rPr>
          <w:rFonts w:ascii="Arial" w:hAnsi="Arial" w:cs="Arial"/>
          <w:szCs w:val="22"/>
        </w:rPr>
        <w:t xml:space="preserve">ndustrial </w:t>
      </w:r>
      <w:r w:rsidR="00173DA9">
        <w:rPr>
          <w:rFonts w:ascii="Arial" w:hAnsi="Arial" w:cs="Arial"/>
          <w:szCs w:val="22"/>
        </w:rPr>
        <w:t>S</w:t>
      </w:r>
      <w:r w:rsidR="00421EB0">
        <w:rPr>
          <w:rFonts w:ascii="Arial" w:hAnsi="Arial" w:cs="Arial"/>
          <w:szCs w:val="22"/>
        </w:rPr>
        <w:t>trategy</w:t>
      </w:r>
      <w:r w:rsidR="00173DA9">
        <w:rPr>
          <w:rFonts w:ascii="Arial" w:hAnsi="Arial" w:cs="Arial"/>
          <w:szCs w:val="22"/>
        </w:rPr>
        <w:t xml:space="preserve">), Margot </w:t>
      </w:r>
      <w:r w:rsidR="00173DA9">
        <w:rPr>
          <w:rFonts w:ascii="Arial" w:hAnsi="Arial" w:cs="Arial"/>
          <w:szCs w:val="22"/>
        </w:rPr>
        <w:lastRenderedPageBreak/>
        <w:t>James</w:t>
      </w:r>
      <w:r w:rsidR="00421EB0">
        <w:rPr>
          <w:rFonts w:ascii="Arial" w:hAnsi="Arial" w:cs="Arial"/>
          <w:szCs w:val="22"/>
        </w:rPr>
        <w:t xml:space="preserve"> MP </w:t>
      </w:r>
      <w:r w:rsidR="00173DA9">
        <w:rPr>
          <w:rFonts w:ascii="Arial" w:hAnsi="Arial" w:cs="Arial"/>
          <w:szCs w:val="22"/>
        </w:rPr>
        <w:t>(</w:t>
      </w:r>
      <w:r w:rsidR="00421EB0">
        <w:rPr>
          <w:rFonts w:ascii="Arial" w:hAnsi="Arial" w:cs="Arial"/>
          <w:szCs w:val="22"/>
        </w:rPr>
        <w:t xml:space="preserve">Department for </w:t>
      </w:r>
      <w:r w:rsidR="00173DA9">
        <w:rPr>
          <w:rFonts w:ascii="Arial" w:hAnsi="Arial" w:cs="Arial"/>
          <w:szCs w:val="22"/>
        </w:rPr>
        <w:t>C</w:t>
      </w:r>
      <w:r w:rsidR="00421EB0">
        <w:rPr>
          <w:rFonts w:ascii="Arial" w:hAnsi="Arial" w:cs="Arial"/>
          <w:szCs w:val="22"/>
        </w:rPr>
        <w:t xml:space="preserve">ommunities and </w:t>
      </w:r>
      <w:r w:rsidR="00173DA9">
        <w:rPr>
          <w:rFonts w:ascii="Arial" w:hAnsi="Arial" w:cs="Arial"/>
          <w:szCs w:val="22"/>
        </w:rPr>
        <w:t>L</w:t>
      </w:r>
      <w:r w:rsidR="00421EB0">
        <w:rPr>
          <w:rFonts w:ascii="Arial" w:hAnsi="Arial" w:cs="Arial"/>
          <w:szCs w:val="22"/>
        </w:rPr>
        <w:t xml:space="preserve">ocal </w:t>
      </w:r>
      <w:r w:rsidR="00173DA9">
        <w:rPr>
          <w:rFonts w:ascii="Arial" w:hAnsi="Arial" w:cs="Arial"/>
          <w:szCs w:val="22"/>
        </w:rPr>
        <w:t>G</w:t>
      </w:r>
      <w:r w:rsidR="00421EB0">
        <w:rPr>
          <w:rFonts w:ascii="Arial" w:hAnsi="Arial" w:cs="Arial"/>
          <w:szCs w:val="22"/>
        </w:rPr>
        <w:t>overnment</w:t>
      </w:r>
      <w:r w:rsidR="00173DA9">
        <w:rPr>
          <w:rFonts w:ascii="Arial" w:hAnsi="Arial" w:cs="Arial"/>
          <w:szCs w:val="22"/>
        </w:rPr>
        <w:t>), and Andrew Jones</w:t>
      </w:r>
      <w:r w:rsidR="00421EB0">
        <w:rPr>
          <w:rFonts w:ascii="Arial" w:hAnsi="Arial" w:cs="Arial"/>
          <w:szCs w:val="22"/>
        </w:rPr>
        <w:t xml:space="preserve"> MP</w:t>
      </w:r>
      <w:r w:rsidR="00173DA9">
        <w:rPr>
          <w:rFonts w:ascii="Arial" w:hAnsi="Arial" w:cs="Arial"/>
          <w:szCs w:val="22"/>
        </w:rPr>
        <w:t xml:space="preserve"> (HM</w:t>
      </w:r>
      <w:r w:rsidR="00421EB0">
        <w:rPr>
          <w:rFonts w:ascii="Arial" w:hAnsi="Arial" w:cs="Arial"/>
          <w:szCs w:val="22"/>
        </w:rPr>
        <w:t xml:space="preserve"> </w:t>
      </w:r>
      <w:r w:rsidR="00173DA9">
        <w:rPr>
          <w:rFonts w:ascii="Arial" w:hAnsi="Arial" w:cs="Arial"/>
          <w:szCs w:val="22"/>
        </w:rPr>
        <w:t>T</w:t>
      </w:r>
      <w:r w:rsidR="00421EB0">
        <w:rPr>
          <w:rFonts w:ascii="Arial" w:hAnsi="Arial" w:cs="Arial"/>
          <w:szCs w:val="22"/>
        </w:rPr>
        <w:t>reasury</w:t>
      </w:r>
      <w:r w:rsidR="00173DA9">
        <w:rPr>
          <w:rFonts w:ascii="Arial" w:hAnsi="Arial" w:cs="Arial"/>
          <w:szCs w:val="22"/>
        </w:rPr>
        <w:t>)</w:t>
      </w:r>
      <w:r w:rsidRPr="00502F43">
        <w:rPr>
          <w:rFonts w:ascii="Arial" w:hAnsi="Arial" w:cs="Arial"/>
          <w:szCs w:val="22"/>
        </w:rPr>
        <w:t xml:space="preserve">.  Ahead of this review, </w:t>
      </w:r>
      <w:r w:rsidR="004D703F" w:rsidRPr="00502F43">
        <w:rPr>
          <w:rFonts w:ascii="Arial" w:hAnsi="Arial" w:cs="Arial"/>
          <w:szCs w:val="22"/>
        </w:rPr>
        <w:t xml:space="preserve">myself, along with </w:t>
      </w:r>
      <w:r w:rsidRPr="00502F43">
        <w:rPr>
          <w:rFonts w:ascii="Arial" w:hAnsi="Arial" w:cs="Arial"/>
          <w:szCs w:val="22"/>
        </w:rPr>
        <w:t xml:space="preserve">the </w:t>
      </w:r>
      <w:r w:rsidR="004D703F" w:rsidRPr="00502F43">
        <w:rPr>
          <w:rFonts w:ascii="Arial" w:hAnsi="Arial" w:cs="Arial"/>
          <w:szCs w:val="22"/>
        </w:rPr>
        <w:t>Chairman of the</w:t>
      </w:r>
      <w:r w:rsidRPr="00502F43">
        <w:rPr>
          <w:rFonts w:ascii="Arial" w:hAnsi="Arial" w:cs="Arial"/>
          <w:szCs w:val="22"/>
        </w:rPr>
        <w:t xml:space="preserve"> Environment, Economy, Transport and Housing Board, </w:t>
      </w:r>
      <w:r w:rsidR="00FE6C27" w:rsidRPr="00502F43">
        <w:rPr>
          <w:rFonts w:ascii="Arial" w:hAnsi="Arial" w:cs="Arial"/>
          <w:szCs w:val="22"/>
        </w:rPr>
        <w:t xml:space="preserve">requested a representative be included in this review, </w:t>
      </w:r>
      <w:r w:rsidR="00396B72" w:rsidRPr="00502F43">
        <w:rPr>
          <w:rFonts w:ascii="Arial" w:hAnsi="Arial" w:cs="Arial"/>
          <w:szCs w:val="22"/>
        </w:rPr>
        <w:t>to ensure voices from non-metropolitan areas are heard.  This request was accepted, an</w:t>
      </w:r>
      <w:r w:rsidR="00421EB0">
        <w:rPr>
          <w:rFonts w:ascii="Arial" w:hAnsi="Arial" w:cs="Arial"/>
          <w:szCs w:val="22"/>
        </w:rPr>
        <w:t>d lead</w:t>
      </w:r>
      <w:r w:rsidR="00396B72" w:rsidRPr="00502F43">
        <w:rPr>
          <w:rFonts w:ascii="Arial" w:hAnsi="Arial" w:cs="Arial"/>
          <w:szCs w:val="22"/>
        </w:rPr>
        <w:t xml:space="preserve"> </w:t>
      </w:r>
      <w:r w:rsidR="00421EB0">
        <w:rPr>
          <w:rFonts w:ascii="Arial" w:hAnsi="Arial" w:cs="Arial"/>
          <w:szCs w:val="22"/>
        </w:rPr>
        <w:t>m</w:t>
      </w:r>
      <w:r w:rsidR="00396B72" w:rsidRPr="00502F43">
        <w:rPr>
          <w:rFonts w:ascii="Arial" w:hAnsi="Arial" w:cs="Arial"/>
          <w:szCs w:val="22"/>
        </w:rPr>
        <w:t xml:space="preserve">ember Cllr Western represented the LGA and People and Places Board in this capacity, with the next meeting date scheduled </w:t>
      </w:r>
      <w:r w:rsidR="00173DA9">
        <w:rPr>
          <w:rFonts w:ascii="Arial" w:hAnsi="Arial" w:cs="Arial"/>
          <w:szCs w:val="22"/>
        </w:rPr>
        <w:t>for</w:t>
      </w:r>
      <w:r w:rsidR="00396B72" w:rsidRPr="00502F43">
        <w:rPr>
          <w:rFonts w:ascii="Arial" w:hAnsi="Arial" w:cs="Arial"/>
          <w:szCs w:val="22"/>
        </w:rPr>
        <w:t xml:space="preserve"> January 2018.  </w:t>
      </w:r>
    </w:p>
    <w:p w14:paraId="4F39F17B" w14:textId="77777777" w:rsidR="00553EB8" w:rsidRPr="00502F43" w:rsidRDefault="00553EB8" w:rsidP="00C04339">
      <w:pPr>
        <w:autoSpaceDE w:val="0"/>
        <w:autoSpaceDN w:val="0"/>
        <w:adjustRightInd w:val="0"/>
        <w:rPr>
          <w:rFonts w:ascii="Arial" w:eastAsiaTheme="minorHAnsi" w:hAnsi="Arial" w:cs="Arial"/>
          <w:color w:val="000000"/>
          <w:szCs w:val="22"/>
          <w:lang w:eastAsia="en-US"/>
        </w:rPr>
      </w:pPr>
    </w:p>
    <w:p w14:paraId="4F39F17C" w14:textId="77777777" w:rsidR="00D30BEB" w:rsidRPr="00502F43" w:rsidRDefault="0040799F" w:rsidP="00D30BEB">
      <w:pPr>
        <w:rPr>
          <w:rFonts w:ascii="Arial" w:hAnsi="Arial" w:cs="Arial"/>
          <w:b/>
        </w:rPr>
      </w:pPr>
      <w:r w:rsidRPr="00502F43">
        <w:rPr>
          <w:rFonts w:ascii="Arial" w:hAnsi="Arial" w:cs="Arial"/>
          <w:b/>
        </w:rPr>
        <w:t>Digital Connectivity</w:t>
      </w:r>
    </w:p>
    <w:p w14:paraId="4F39F17D" w14:textId="77777777" w:rsidR="00D30BEB" w:rsidRPr="00502F43" w:rsidRDefault="00D30BEB" w:rsidP="00D30BEB">
      <w:pPr>
        <w:rPr>
          <w:rFonts w:ascii="Arial" w:hAnsi="Arial" w:cs="Arial"/>
        </w:rPr>
      </w:pPr>
    </w:p>
    <w:p w14:paraId="4F39F17E" w14:textId="77777777" w:rsidR="008315E3" w:rsidRPr="00502F43" w:rsidRDefault="0040799F" w:rsidP="00396B72">
      <w:pPr>
        <w:pStyle w:val="ListParagraph"/>
        <w:numPr>
          <w:ilvl w:val="0"/>
          <w:numId w:val="34"/>
        </w:numPr>
        <w:autoSpaceDE w:val="0"/>
        <w:autoSpaceDN w:val="0"/>
        <w:adjustRightInd w:val="0"/>
        <w:ind w:left="426" w:hanging="284"/>
        <w:rPr>
          <w:rFonts w:ascii="Arial" w:eastAsiaTheme="minorHAnsi" w:hAnsi="Arial" w:cs="Arial"/>
          <w:color w:val="000000"/>
          <w:szCs w:val="22"/>
          <w:lang w:eastAsia="en-US"/>
        </w:rPr>
      </w:pPr>
      <w:r w:rsidRPr="00502F43">
        <w:rPr>
          <w:rFonts w:ascii="Arial" w:eastAsiaTheme="minorHAnsi" w:hAnsi="Arial" w:cs="Arial"/>
          <w:szCs w:val="22"/>
          <w:lang w:eastAsia="en-US"/>
        </w:rPr>
        <w:t>The People and Places Board has helped establish local government as a credible and respected voice in the field of digital connectivity. While members are keen to build on this position and continue their focus on improving digital connectivity for residents in non-metropolitan and rural areas in all formats (including mobile phone connectivity), the wide-ranging scope of the People and Places Board’s 2017/18 work programme means there is limited capacity to undertake further detailed work in this area within the structure of the current board cycle. As such, at the last Board on meeting 28 November 2017, members agreed to the establishment of a working group to allow members to continue to contribute to the LGA’s work on digital connectivity outside of the board’s formal work programme.</w:t>
      </w:r>
    </w:p>
    <w:p w14:paraId="4F39F17F" w14:textId="77777777" w:rsidR="0040799F" w:rsidRPr="00502F43" w:rsidRDefault="0040799F" w:rsidP="0040799F">
      <w:pPr>
        <w:autoSpaceDE w:val="0"/>
        <w:autoSpaceDN w:val="0"/>
        <w:adjustRightInd w:val="0"/>
        <w:rPr>
          <w:rFonts w:ascii="Arial" w:eastAsiaTheme="minorHAnsi" w:hAnsi="Arial" w:cs="Arial"/>
          <w:color w:val="000000"/>
          <w:szCs w:val="22"/>
          <w:lang w:eastAsia="en-US"/>
        </w:rPr>
      </w:pPr>
    </w:p>
    <w:p w14:paraId="4F39F180" w14:textId="77777777" w:rsidR="0040799F" w:rsidRPr="00502F43" w:rsidRDefault="00173DA9" w:rsidP="00396B72">
      <w:pPr>
        <w:pStyle w:val="ListParagraph"/>
        <w:numPr>
          <w:ilvl w:val="0"/>
          <w:numId w:val="34"/>
        </w:numPr>
        <w:autoSpaceDE w:val="0"/>
        <w:autoSpaceDN w:val="0"/>
        <w:adjustRightInd w:val="0"/>
        <w:ind w:left="426" w:hanging="284"/>
        <w:rPr>
          <w:rFonts w:ascii="Arial" w:eastAsiaTheme="minorHAnsi" w:hAnsi="Arial" w:cs="Arial"/>
          <w:szCs w:val="22"/>
          <w:lang w:eastAsia="en-US"/>
        </w:rPr>
      </w:pPr>
      <w:r>
        <w:rPr>
          <w:rFonts w:ascii="Arial" w:eastAsiaTheme="minorHAnsi" w:hAnsi="Arial" w:cs="Arial"/>
          <w:szCs w:val="22"/>
          <w:lang w:eastAsia="en-US"/>
        </w:rPr>
        <w:t>In light of resource constraints identified above d</w:t>
      </w:r>
      <w:r w:rsidR="00CA66BD" w:rsidRPr="00502F43">
        <w:rPr>
          <w:rFonts w:ascii="Arial" w:eastAsiaTheme="minorHAnsi" w:hAnsi="Arial" w:cs="Arial"/>
          <w:szCs w:val="22"/>
          <w:lang w:eastAsia="en-US"/>
        </w:rPr>
        <w:t>iscussions have taken place with the Association of Directors of Environment, Economy, Planning and Transport (ADEPT) on their capacity to undertake this role, which they have agreed to.  A draft terms of reference has been seen by the Leading Members, which outlines how the group will agree its remi</w:t>
      </w:r>
      <w:r>
        <w:rPr>
          <w:rFonts w:ascii="Arial" w:eastAsiaTheme="minorHAnsi" w:hAnsi="Arial" w:cs="Arial"/>
          <w:szCs w:val="22"/>
          <w:lang w:eastAsia="en-US"/>
        </w:rPr>
        <w:t>t and resource its activities. Membership of the group is currently being finalised and the first meeting is expected within the next month.</w:t>
      </w:r>
    </w:p>
    <w:p w14:paraId="4F39F181" w14:textId="77777777" w:rsidR="0040799F" w:rsidRPr="00502F43" w:rsidRDefault="0040799F" w:rsidP="00D30BEB">
      <w:pPr>
        <w:autoSpaceDE w:val="0"/>
        <w:autoSpaceDN w:val="0"/>
        <w:adjustRightInd w:val="0"/>
        <w:rPr>
          <w:rFonts w:ascii="Arial" w:hAnsi="Arial" w:cs="Arial"/>
          <w:b/>
          <w:color w:val="000000"/>
          <w:szCs w:val="22"/>
        </w:rPr>
      </w:pPr>
    </w:p>
    <w:p w14:paraId="4F39F182" w14:textId="77777777" w:rsidR="00D30BEB" w:rsidRPr="00502F43" w:rsidRDefault="00707C46" w:rsidP="00D30BEB">
      <w:pPr>
        <w:autoSpaceDE w:val="0"/>
        <w:autoSpaceDN w:val="0"/>
        <w:adjustRightInd w:val="0"/>
        <w:rPr>
          <w:rFonts w:ascii="Arial" w:hAnsi="Arial" w:cs="Arial"/>
          <w:b/>
          <w:color w:val="000000"/>
          <w:szCs w:val="22"/>
        </w:rPr>
      </w:pPr>
      <w:r w:rsidRPr="00502F43">
        <w:rPr>
          <w:rFonts w:ascii="Arial" w:hAnsi="Arial" w:cs="Arial"/>
          <w:b/>
          <w:color w:val="000000"/>
          <w:szCs w:val="22"/>
        </w:rPr>
        <w:t>Skills and Employment</w:t>
      </w:r>
    </w:p>
    <w:p w14:paraId="4F39F183" w14:textId="77777777" w:rsidR="00D30BEB" w:rsidRPr="00502F43" w:rsidRDefault="00D30BEB" w:rsidP="00D30BEB">
      <w:pPr>
        <w:autoSpaceDE w:val="0"/>
        <w:autoSpaceDN w:val="0"/>
        <w:adjustRightInd w:val="0"/>
        <w:rPr>
          <w:rFonts w:ascii="Arial" w:hAnsi="Arial" w:cs="Arial"/>
          <w:b/>
          <w:color w:val="000000"/>
          <w:szCs w:val="22"/>
        </w:rPr>
      </w:pPr>
    </w:p>
    <w:p w14:paraId="4F39F184" w14:textId="77777777" w:rsidR="00E53A81" w:rsidRPr="00E53A81" w:rsidRDefault="00E53A81" w:rsidP="00E53A81">
      <w:pPr>
        <w:pStyle w:val="ListParagraph"/>
        <w:numPr>
          <w:ilvl w:val="0"/>
          <w:numId w:val="34"/>
        </w:numPr>
        <w:autoSpaceDE w:val="0"/>
        <w:autoSpaceDN w:val="0"/>
        <w:adjustRightInd w:val="0"/>
        <w:ind w:left="426" w:hanging="284"/>
        <w:rPr>
          <w:rFonts w:ascii="Arial" w:hAnsi="Arial" w:cs="Arial"/>
          <w:szCs w:val="22"/>
        </w:rPr>
      </w:pPr>
      <w:r w:rsidRPr="00E53A81">
        <w:rPr>
          <w:rFonts w:ascii="Arial" w:eastAsiaTheme="minorHAnsi" w:hAnsi="Arial" w:cs="Arial"/>
          <w:szCs w:val="22"/>
          <w:lang w:eastAsia="en-US"/>
        </w:rPr>
        <w:t xml:space="preserve">Following on from the last forum, a meeting has been scheduled in January 2018 with the Rt. Hon. Anne Milton MP (Minister of State for Skills and Apprenticeships), with Leading Member Cllr. Brown, and Sir Richard </w:t>
      </w:r>
      <w:proofErr w:type="spellStart"/>
      <w:r w:rsidRPr="00E53A81">
        <w:rPr>
          <w:rFonts w:ascii="Arial" w:eastAsiaTheme="minorHAnsi" w:hAnsi="Arial" w:cs="Arial"/>
          <w:szCs w:val="22"/>
          <w:lang w:eastAsia="en-US"/>
        </w:rPr>
        <w:t>Leese</w:t>
      </w:r>
      <w:proofErr w:type="spellEnd"/>
      <w:r w:rsidRPr="00E53A81">
        <w:rPr>
          <w:rFonts w:ascii="Arial" w:eastAsiaTheme="minorHAnsi" w:hAnsi="Arial" w:cs="Arial"/>
          <w:szCs w:val="22"/>
          <w:lang w:eastAsia="en-US"/>
        </w:rPr>
        <w:t xml:space="preserve"> CBE, Chair of the City Regions Board.  This meeting aims to discuss the </w:t>
      </w:r>
      <w:r w:rsidRPr="00E53A81">
        <w:rPr>
          <w:rFonts w:ascii="Arial" w:hAnsi="Arial" w:cs="Arial"/>
          <w:iCs/>
        </w:rPr>
        <w:t xml:space="preserve">valuable role councils can play in supporting the Department of Education to both join up existing and new elements of a </w:t>
      </w:r>
      <w:r w:rsidRPr="00E53A81">
        <w:rPr>
          <w:rFonts w:ascii="Arial" w:eastAsiaTheme="minorHAnsi" w:hAnsi="Arial" w:cs="Arial"/>
          <w:szCs w:val="22"/>
          <w:lang w:eastAsia="en-US"/>
        </w:rPr>
        <w:t>careers support system</w:t>
      </w:r>
      <w:r w:rsidRPr="00E53A81">
        <w:rPr>
          <w:rFonts w:ascii="Arial" w:hAnsi="Arial" w:cs="Arial"/>
          <w:iCs/>
        </w:rPr>
        <w:t xml:space="preserve"> more effectively across places, balancing national priorities with the varying needs of local communities and businesses, including small and medium-sized enterprises. The meeting with the Minister will be an excellent opportunity to broaden and deepen our political and operational relationship with the Department of Education, so we can work together to deliver an effective skills system.</w:t>
      </w:r>
    </w:p>
    <w:p w14:paraId="4F39F185" w14:textId="77777777" w:rsidR="00E53A81" w:rsidRDefault="00E53A81" w:rsidP="00E53A81">
      <w:pPr>
        <w:autoSpaceDE w:val="0"/>
        <w:autoSpaceDN w:val="0"/>
        <w:adjustRightInd w:val="0"/>
        <w:rPr>
          <w:rFonts w:ascii="Arial" w:hAnsi="Arial" w:cs="Arial"/>
          <w:szCs w:val="22"/>
        </w:rPr>
      </w:pPr>
    </w:p>
    <w:p w14:paraId="4F39F186" w14:textId="77777777" w:rsidR="00E53A81" w:rsidRPr="009D2828" w:rsidRDefault="00E53A81" w:rsidP="00A5206F">
      <w:pPr>
        <w:pStyle w:val="ListParagraph"/>
        <w:numPr>
          <w:ilvl w:val="0"/>
          <w:numId w:val="34"/>
        </w:numPr>
        <w:autoSpaceDE w:val="0"/>
        <w:autoSpaceDN w:val="0"/>
        <w:adjustRightInd w:val="0"/>
        <w:ind w:left="426" w:hanging="426"/>
        <w:rPr>
          <w:rFonts w:ascii="Arial" w:hAnsi="Arial" w:cs="Arial"/>
          <w:szCs w:val="22"/>
        </w:rPr>
      </w:pPr>
      <w:r w:rsidRPr="003E107B">
        <w:rPr>
          <w:rFonts w:ascii="Arial" w:eastAsiaTheme="minorHAnsi" w:hAnsi="Arial" w:cs="Arial"/>
          <w:szCs w:val="22"/>
          <w:lang w:eastAsia="en-US"/>
        </w:rPr>
        <w:t>A Work Local campaign plan to step up engagement with decision makers and influencers</w:t>
      </w:r>
      <w:r w:rsidRPr="00A0228E">
        <w:rPr>
          <w:rFonts w:ascii="Arial" w:eastAsiaTheme="minorHAnsi" w:hAnsi="Arial" w:cs="Arial"/>
          <w:szCs w:val="22"/>
          <w:lang w:eastAsia="en-US"/>
        </w:rPr>
        <w:t>, has been agreed by Lead Members of both Board</w:t>
      </w:r>
      <w:r>
        <w:rPr>
          <w:rFonts w:ascii="Arial" w:eastAsiaTheme="minorHAnsi" w:hAnsi="Arial" w:cs="Arial"/>
          <w:szCs w:val="22"/>
          <w:lang w:eastAsia="en-US"/>
        </w:rPr>
        <w:t>s</w:t>
      </w:r>
      <w:r w:rsidRPr="003E107B">
        <w:rPr>
          <w:rFonts w:ascii="Arial" w:eastAsiaTheme="minorHAnsi" w:hAnsi="Arial" w:cs="Arial"/>
          <w:szCs w:val="22"/>
          <w:lang w:eastAsia="en-US"/>
        </w:rPr>
        <w:t xml:space="preserve">. The aim is to enable councils and combined authorities to be </w:t>
      </w:r>
      <w:r>
        <w:rPr>
          <w:rFonts w:ascii="Arial" w:eastAsiaTheme="minorHAnsi" w:hAnsi="Arial" w:cs="Arial"/>
          <w:szCs w:val="22"/>
          <w:lang w:eastAsia="en-US"/>
        </w:rPr>
        <w:t xml:space="preserve">progressively </w:t>
      </w:r>
      <w:r w:rsidRPr="003E107B">
        <w:rPr>
          <w:rFonts w:ascii="Arial" w:eastAsiaTheme="minorHAnsi" w:hAnsi="Arial" w:cs="Arial"/>
          <w:szCs w:val="22"/>
          <w:lang w:eastAsia="en-US"/>
        </w:rPr>
        <w:t>at the heart of planning and commissioning employment and skills provision around local need.</w:t>
      </w:r>
      <w:r w:rsidRPr="0061232F">
        <w:rPr>
          <w:rFonts w:ascii="Arial" w:eastAsiaTheme="minorHAnsi" w:hAnsi="Arial" w:cs="Arial"/>
          <w:szCs w:val="22"/>
          <w:lang w:eastAsia="en-US"/>
        </w:rPr>
        <w:t xml:space="preserve"> </w:t>
      </w:r>
    </w:p>
    <w:p w14:paraId="4F39F187" w14:textId="77777777" w:rsidR="009D2828" w:rsidRPr="00502F43" w:rsidRDefault="009D2828" w:rsidP="009D2828">
      <w:pPr>
        <w:pStyle w:val="ListParagraph"/>
        <w:rPr>
          <w:rFonts w:ascii="Arial" w:hAnsi="Arial" w:cs="Arial"/>
          <w:b/>
          <w:iCs/>
          <w:szCs w:val="22"/>
        </w:rPr>
      </w:pPr>
    </w:p>
    <w:p w14:paraId="4F39F188" w14:textId="77777777" w:rsidR="003221FB" w:rsidRPr="00502F43" w:rsidRDefault="003221FB" w:rsidP="009D2828">
      <w:pPr>
        <w:autoSpaceDE w:val="0"/>
        <w:autoSpaceDN w:val="0"/>
        <w:adjustRightInd w:val="0"/>
        <w:ind w:firstLine="360"/>
        <w:rPr>
          <w:rFonts w:ascii="Arial" w:hAnsi="Arial" w:cs="Arial"/>
          <w:szCs w:val="22"/>
        </w:rPr>
      </w:pPr>
      <w:r w:rsidRPr="00502F43">
        <w:rPr>
          <w:rFonts w:ascii="Arial" w:hAnsi="Arial" w:cs="Arial"/>
          <w:b/>
          <w:iCs/>
          <w:szCs w:val="22"/>
        </w:rPr>
        <w:t>Contact officer:</w:t>
      </w:r>
      <w:r w:rsidRPr="00502F43">
        <w:rPr>
          <w:rFonts w:ascii="Arial" w:hAnsi="Arial" w:cs="Arial"/>
          <w:iCs/>
          <w:szCs w:val="22"/>
        </w:rPr>
        <w:t xml:space="preserve"> </w:t>
      </w:r>
      <w:r w:rsidR="00781E35" w:rsidRPr="00502F43">
        <w:rPr>
          <w:rFonts w:ascii="Arial" w:hAnsi="Arial" w:cs="Arial"/>
          <w:iCs/>
          <w:szCs w:val="22"/>
        </w:rPr>
        <w:tab/>
      </w:r>
      <w:r w:rsidR="0038720D" w:rsidRPr="00502F43">
        <w:rPr>
          <w:rFonts w:ascii="Arial" w:hAnsi="Arial" w:cs="Arial"/>
          <w:iCs/>
          <w:szCs w:val="22"/>
        </w:rPr>
        <w:t>Alex Thomson</w:t>
      </w:r>
    </w:p>
    <w:p w14:paraId="4F39F189" w14:textId="77777777" w:rsidR="003221FB" w:rsidRPr="00502F43" w:rsidRDefault="003221FB" w:rsidP="00781E35">
      <w:pPr>
        <w:ind w:firstLine="360"/>
        <w:rPr>
          <w:rFonts w:ascii="Arial" w:hAnsi="Arial" w:cs="Arial"/>
          <w:iCs/>
          <w:szCs w:val="22"/>
        </w:rPr>
      </w:pPr>
      <w:r w:rsidRPr="00502F43">
        <w:rPr>
          <w:rFonts w:ascii="Arial" w:hAnsi="Arial" w:cs="Arial"/>
          <w:b/>
          <w:iCs/>
          <w:szCs w:val="22"/>
        </w:rPr>
        <w:t>Position:</w:t>
      </w:r>
      <w:r w:rsidRPr="00502F43">
        <w:rPr>
          <w:rFonts w:ascii="Arial" w:hAnsi="Arial" w:cs="Arial"/>
          <w:iCs/>
          <w:szCs w:val="22"/>
        </w:rPr>
        <w:t xml:space="preserve"> </w:t>
      </w:r>
      <w:r w:rsidR="00781E35" w:rsidRPr="00502F43">
        <w:rPr>
          <w:rFonts w:ascii="Arial" w:hAnsi="Arial" w:cs="Arial"/>
          <w:iCs/>
          <w:szCs w:val="22"/>
        </w:rPr>
        <w:tab/>
      </w:r>
      <w:r w:rsidR="00781E35" w:rsidRPr="00502F43">
        <w:rPr>
          <w:rFonts w:ascii="Arial" w:hAnsi="Arial" w:cs="Arial"/>
          <w:iCs/>
          <w:szCs w:val="22"/>
        </w:rPr>
        <w:tab/>
      </w:r>
      <w:r w:rsidRPr="00502F43">
        <w:rPr>
          <w:rFonts w:ascii="Arial" w:hAnsi="Arial" w:cs="Arial"/>
          <w:iCs/>
          <w:szCs w:val="22"/>
        </w:rPr>
        <w:t>Principal Policy Adviser</w:t>
      </w:r>
    </w:p>
    <w:p w14:paraId="4F39F18A" w14:textId="77777777" w:rsidR="00781E35" w:rsidRPr="00502F43" w:rsidRDefault="003221FB" w:rsidP="00781E35">
      <w:pPr>
        <w:ind w:firstLine="360"/>
        <w:rPr>
          <w:rFonts w:ascii="Arial" w:hAnsi="Arial" w:cs="Arial"/>
          <w:iCs/>
          <w:szCs w:val="22"/>
        </w:rPr>
      </w:pPr>
      <w:r w:rsidRPr="00502F43">
        <w:rPr>
          <w:rFonts w:ascii="Arial" w:hAnsi="Arial" w:cs="Arial"/>
          <w:b/>
          <w:iCs/>
          <w:szCs w:val="22"/>
        </w:rPr>
        <w:t>Phone no:</w:t>
      </w:r>
      <w:r w:rsidRPr="00502F43">
        <w:rPr>
          <w:rFonts w:ascii="Arial" w:hAnsi="Arial" w:cs="Arial"/>
          <w:iCs/>
          <w:szCs w:val="22"/>
        </w:rPr>
        <w:t xml:space="preserve"> </w:t>
      </w:r>
      <w:r w:rsidR="00781E35" w:rsidRPr="00502F43">
        <w:rPr>
          <w:rFonts w:ascii="Arial" w:hAnsi="Arial" w:cs="Arial"/>
          <w:iCs/>
          <w:szCs w:val="22"/>
        </w:rPr>
        <w:tab/>
      </w:r>
      <w:r w:rsidRPr="00502F43">
        <w:rPr>
          <w:rFonts w:ascii="Arial" w:hAnsi="Arial" w:cs="Arial"/>
          <w:iCs/>
          <w:szCs w:val="22"/>
        </w:rPr>
        <w:t xml:space="preserve">0207 </w:t>
      </w:r>
      <w:r w:rsidR="0038720D" w:rsidRPr="00502F43">
        <w:rPr>
          <w:rFonts w:ascii="Arial" w:hAnsi="Arial" w:cs="Arial"/>
          <w:iCs/>
          <w:szCs w:val="22"/>
        </w:rPr>
        <w:t>664 3312</w:t>
      </w:r>
    </w:p>
    <w:p w14:paraId="4F39F18B" w14:textId="77777777" w:rsidR="00930CCB" w:rsidRPr="00502F43" w:rsidRDefault="00781E35" w:rsidP="00781E35">
      <w:pPr>
        <w:ind w:firstLine="360"/>
        <w:rPr>
          <w:rFonts w:ascii="Arial" w:hAnsi="Arial" w:cs="Arial"/>
          <w:iCs/>
          <w:szCs w:val="22"/>
        </w:rPr>
      </w:pPr>
      <w:r w:rsidRPr="00502F43">
        <w:rPr>
          <w:rFonts w:ascii="Arial" w:hAnsi="Arial" w:cs="Arial"/>
          <w:b/>
          <w:iCs/>
          <w:szCs w:val="22"/>
        </w:rPr>
        <w:t>E</w:t>
      </w:r>
      <w:r w:rsidR="003221FB" w:rsidRPr="00502F43">
        <w:rPr>
          <w:rFonts w:ascii="Arial" w:hAnsi="Arial" w:cs="Arial"/>
          <w:b/>
          <w:iCs/>
          <w:szCs w:val="22"/>
        </w:rPr>
        <w:t xml:space="preserve">mail: </w:t>
      </w:r>
      <w:r w:rsidRPr="00502F43">
        <w:rPr>
          <w:rFonts w:ascii="Arial" w:hAnsi="Arial" w:cs="Arial"/>
          <w:iCs/>
          <w:szCs w:val="22"/>
        </w:rPr>
        <w:tab/>
      </w:r>
      <w:r w:rsidRPr="00502F43">
        <w:rPr>
          <w:rFonts w:ascii="Arial" w:hAnsi="Arial" w:cs="Arial"/>
          <w:iCs/>
          <w:szCs w:val="22"/>
        </w:rPr>
        <w:tab/>
      </w:r>
      <w:hyperlink r:id="rId11" w:history="1">
        <w:r w:rsidR="0038720D" w:rsidRPr="00502F43">
          <w:rPr>
            <w:rStyle w:val="Hyperlink"/>
            <w:rFonts w:ascii="Arial" w:hAnsi="Arial" w:cs="Arial"/>
            <w:iCs/>
            <w:szCs w:val="22"/>
          </w:rPr>
          <w:t>alex.thomson@local.gov.uk</w:t>
        </w:r>
      </w:hyperlink>
      <w:r w:rsidR="00B16C0C" w:rsidRPr="00502F43">
        <w:rPr>
          <w:rFonts w:ascii="Arial" w:hAnsi="Arial" w:cs="Arial"/>
          <w:iCs/>
          <w:szCs w:val="22"/>
        </w:rPr>
        <w:t xml:space="preserve"> </w:t>
      </w:r>
    </w:p>
    <w:sectPr w:rsidR="00930CCB" w:rsidRPr="00502F43" w:rsidSect="00421EB0">
      <w:headerReference w:type="default" r:id="rId12"/>
      <w:pgSz w:w="11906" w:h="16838"/>
      <w:pgMar w:top="568" w:right="1274" w:bottom="1418" w:left="1440"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9F18F" w14:textId="77777777" w:rsidR="00B53946" w:rsidRDefault="00B53946" w:rsidP="00766BC2">
      <w:r>
        <w:separator/>
      </w:r>
    </w:p>
  </w:endnote>
  <w:endnote w:type="continuationSeparator" w:id="0">
    <w:p w14:paraId="4F39F190" w14:textId="77777777" w:rsidR="00B53946" w:rsidRDefault="00B53946" w:rsidP="00766BC2">
      <w:r>
        <w:continuationSeparator/>
      </w:r>
    </w:p>
  </w:endnote>
  <w:endnote w:type="continuationNotice" w:id="1">
    <w:p w14:paraId="4F39F191" w14:textId="77777777" w:rsidR="00B53946" w:rsidRDefault="00B53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9F18C" w14:textId="77777777" w:rsidR="00B53946" w:rsidRDefault="00B53946" w:rsidP="00766BC2">
      <w:r>
        <w:separator/>
      </w:r>
    </w:p>
  </w:footnote>
  <w:footnote w:type="continuationSeparator" w:id="0">
    <w:p w14:paraId="4F39F18D" w14:textId="77777777" w:rsidR="00B53946" w:rsidRDefault="00B53946" w:rsidP="00766BC2">
      <w:r>
        <w:continuationSeparator/>
      </w:r>
    </w:p>
  </w:footnote>
  <w:footnote w:type="continuationNotice" w:id="1">
    <w:p w14:paraId="4F39F18E" w14:textId="77777777" w:rsidR="00B53946" w:rsidRDefault="00B539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F192" w14:textId="77777777" w:rsidR="00A77830" w:rsidRDefault="00A77830" w:rsidP="00A77830"/>
  <w:tbl>
    <w:tblPr>
      <w:tblW w:w="0" w:type="auto"/>
      <w:tblLook w:val="01E0" w:firstRow="1" w:lastRow="1" w:firstColumn="1" w:lastColumn="1" w:noHBand="0" w:noVBand="0"/>
    </w:tblPr>
    <w:tblGrid>
      <w:gridCol w:w="5920"/>
      <w:gridCol w:w="3260"/>
    </w:tblGrid>
    <w:tr w:rsidR="00A77830" w14:paraId="4F39F196" w14:textId="77777777" w:rsidTr="00126E40">
      <w:tc>
        <w:tcPr>
          <w:tcW w:w="5920" w:type="dxa"/>
          <w:vMerge w:val="restart"/>
          <w:hideMark/>
        </w:tcPr>
        <w:p w14:paraId="4F39F193" w14:textId="77777777" w:rsidR="00A77830" w:rsidRDefault="00A77830" w:rsidP="00A77830">
          <w:pPr>
            <w:pStyle w:val="Header"/>
            <w:tabs>
              <w:tab w:val="center" w:pos="2923"/>
            </w:tabs>
          </w:pPr>
          <w:r>
            <w:rPr>
              <w:rFonts w:ascii="Arial" w:hAnsi="Arial" w:cs="Arial"/>
              <w:noProof/>
              <w:sz w:val="44"/>
              <w:szCs w:val="44"/>
            </w:rPr>
            <w:drawing>
              <wp:inline distT="0" distB="0" distL="0" distR="0" wp14:anchorId="4F39F19E" wp14:editId="4F39F19F">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4F39F194" w14:textId="77777777" w:rsidR="00A77830" w:rsidRDefault="00A77830" w:rsidP="00A77830">
          <w:pPr>
            <w:pStyle w:val="Header"/>
            <w:rPr>
              <w:rFonts w:ascii="Arial" w:hAnsi="Arial" w:cs="Arial"/>
              <w:b/>
              <w:szCs w:val="22"/>
            </w:rPr>
          </w:pPr>
        </w:p>
        <w:p w14:paraId="4F39F195" w14:textId="77777777" w:rsidR="00A77830" w:rsidRDefault="00A77830" w:rsidP="00A77830">
          <w:pPr>
            <w:pStyle w:val="Header"/>
            <w:rPr>
              <w:rFonts w:ascii="Arial" w:hAnsi="Arial" w:cs="Arial"/>
              <w:b/>
              <w:szCs w:val="22"/>
            </w:rPr>
          </w:pPr>
          <w:r>
            <w:rPr>
              <w:rFonts w:ascii="Arial" w:hAnsi="Arial" w:cs="Arial"/>
              <w:b/>
              <w:szCs w:val="22"/>
            </w:rPr>
            <w:t>Councillors’ Forum</w:t>
          </w:r>
        </w:p>
      </w:tc>
    </w:tr>
    <w:tr w:rsidR="00A77830" w14:paraId="4F39F199" w14:textId="77777777" w:rsidTr="00126E40">
      <w:trPr>
        <w:trHeight w:val="450"/>
      </w:trPr>
      <w:tc>
        <w:tcPr>
          <w:tcW w:w="0" w:type="auto"/>
          <w:vMerge/>
          <w:vAlign w:val="center"/>
          <w:hideMark/>
        </w:tcPr>
        <w:p w14:paraId="4F39F197" w14:textId="77777777" w:rsidR="00A77830" w:rsidRDefault="00A77830" w:rsidP="00A77830"/>
      </w:tc>
      <w:tc>
        <w:tcPr>
          <w:tcW w:w="3260" w:type="dxa"/>
          <w:vAlign w:val="center"/>
          <w:hideMark/>
        </w:tcPr>
        <w:p w14:paraId="4F39F198" w14:textId="77777777" w:rsidR="00A77830" w:rsidRDefault="00A77830" w:rsidP="00A77830">
          <w:pPr>
            <w:pStyle w:val="Header"/>
            <w:spacing w:before="60"/>
            <w:rPr>
              <w:rFonts w:ascii="Arial" w:hAnsi="Arial" w:cs="Arial"/>
              <w:szCs w:val="22"/>
            </w:rPr>
          </w:pPr>
          <w:r>
            <w:rPr>
              <w:rFonts w:ascii="Arial" w:hAnsi="Arial" w:cs="Arial"/>
              <w:szCs w:val="22"/>
            </w:rPr>
            <w:t>25 January 2018</w:t>
          </w:r>
        </w:p>
      </w:tc>
    </w:tr>
    <w:tr w:rsidR="00A77830" w14:paraId="4F39F19C" w14:textId="77777777" w:rsidTr="00126E40">
      <w:trPr>
        <w:trHeight w:val="708"/>
      </w:trPr>
      <w:tc>
        <w:tcPr>
          <w:tcW w:w="0" w:type="auto"/>
          <w:vMerge/>
          <w:vAlign w:val="center"/>
          <w:hideMark/>
        </w:tcPr>
        <w:p w14:paraId="4F39F19A" w14:textId="77777777" w:rsidR="00A77830" w:rsidRDefault="00A77830" w:rsidP="00A77830"/>
      </w:tc>
      <w:tc>
        <w:tcPr>
          <w:tcW w:w="3260" w:type="dxa"/>
          <w:vAlign w:val="center"/>
        </w:tcPr>
        <w:p w14:paraId="4F39F19B" w14:textId="77777777" w:rsidR="00A77830" w:rsidRDefault="00A77830" w:rsidP="00A77830">
          <w:pPr>
            <w:pStyle w:val="Header"/>
            <w:spacing w:before="60"/>
            <w:rPr>
              <w:rFonts w:ascii="Arial" w:hAnsi="Arial" w:cs="Arial"/>
              <w:b/>
              <w:szCs w:val="22"/>
            </w:rPr>
          </w:pPr>
        </w:p>
      </w:tc>
    </w:tr>
  </w:tbl>
  <w:p w14:paraId="4F39F19D" w14:textId="77777777" w:rsidR="00396B72" w:rsidRPr="00A77830" w:rsidRDefault="00396B72" w:rsidP="00A77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007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34A29"/>
    <w:multiLevelType w:val="hybridMultilevel"/>
    <w:tmpl w:val="2CEA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4" w15:restartNumberingAfterBreak="0">
    <w:nsid w:val="1CC42FEB"/>
    <w:multiLevelType w:val="hybridMultilevel"/>
    <w:tmpl w:val="F2400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4243A"/>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F6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F3BA0"/>
    <w:multiLevelType w:val="hybridMultilevel"/>
    <w:tmpl w:val="971A5184"/>
    <w:lvl w:ilvl="0" w:tplc="CD66435A">
      <w:start w:val="1"/>
      <w:numFmt w:val="decimal"/>
      <w:lvlText w:val="%1."/>
      <w:lvlJc w:val="left"/>
      <w:pPr>
        <w:ind w:left="644"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A2C83"/>
    <w:multiLevelType w:val="hybridMultilevel"/>
    <w:tmpl w:val="8FAEA4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934E06"/>
    <w:multiLevelType w:val="multilevel"/>
    <w:tmpl w:val="FDC2A32E"/>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D74285"/>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EC6124"/>
    <w:multiLevelType w:val="hybridMultilevel"/>
    <w:tmpl w:val="58E4B242"/>
    <w:lvl w:ilvl="0" w:tplc="E348CCA0">
      <w:start w:val="1"/>
      <w:numFmt w:val="decimal"/>
      <w:lvlText w:val="%1."/>
      <w:lvlJc w:val="left"/>
      <w:pPr>
        <w:ind w:left="360" w:hanging="360"/>
      </w:pPr>
      <w:rPr>
        <w:b w:val="0"/>
      </w:rPr>
    </w:lvl>
    <w:lvl w:ilvl="1" w:tplc="1D803FBE">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DD2F94"/>
    <w:multiLevelType w:val="hybridMultilevel"/>
    <w:tmpl w:val="31200552"/>
    <w:lvl w:ilvl="0" w:tplc="1C4C0E40">
      <w:start w:val="9"/>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2DA4EF7"/>
    <w:multiLevelType w:val="hybridMultilevel"/>
    <w:tmpl w:val="A704CC42"/>
    <w:lvl w:ilvl="0" w:tplc="97B0A9AE">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7B6CBD"/>
    <w:multiLevelType w:val="multilevel"/>
    <w:tmpl w:val="1CE6F39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7D70A1D"/>
    <w:multiLevelType w:val="hybridMultilevel"/>
    <w:tmpl w:val="31200552"/>
    <w:lvl w:ilvl="0" w:tplc="1C4C0E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71EC0"/>
    <w:multiLevelType w:val="multilevel"/>
    <w:tmpl w:val="2700B05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9213F9"/>
    <w:multiLevelType w:val="hybridMultilevel"/>
    <w:tmpl w:val="971A5184"/>
    <w:lvl w:ilvl="0" w:tplc="CD66435A">
      <w:start w:val="1"/>
      <w:numFmt w:val="decimal"/>
      <w:lvlText w:val="%1."/>
      <w:lvlJc w:val="left"/>
      <w:pPr>
        <w:ind w:left="644"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A60F68"/>
    <w:multiLevelType w:val="hybridMultilevel"/>
    <w:tmpl w:val="2D3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42F6A"/>
    <w:multiLevelType w:val="hybridMultilevel"/>
    <w:tmpl w:val="31200552"/>
    <w:lvl w:ilvl="0" w:tplc="1C4C0E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145B1F"/>
    <w:multiLevelType w:val="hybridMultilevel"/>
    <w:tmpl w:val="1D8AACB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E0703F"/>
    <w:multiLevelType w:val="hybridMultilevel"/>
    <w:tmpl w:val="D81E8016"/>
    <w:lvl w:ilvl="0" w:tplc="3CD063E0">
      <w:start w:val="1"/>
      <w:numFmt w:val="decimal"/>
      <w:lvlText w:val="%1."/>
      <w:lvlJc w:val="left"/>
      <w:pPr>
        <w:tabs>
          <w:tab w:val="num" w:pos="930"/>
        </w:tabs>
        <w:ind w:left="930" w:hanging="57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64AB4F89"/>
    <w:multiLevelType w:val="hybridMultilevel"/>
    <w:tmpl w:val="E5B29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221712"/>
    <w:multiLevelType w:val="hybridMultilevel"/>
    <w:tmpl w:val="4DA07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B3A3B"/>
    <w:multiLevelType w:val="hybridMultilevel"/>
    <w:tmpl w:val="2F8A1442"/>
    <w:lvl w:ilvl="0" w:tplc="A89257DE">
      <w:start w:val="1"/>
      <w:numFmt w:val="bullet"/>
      <w:lvlText w:val="•"/>
      <w:lvlJc w:val="left"/>
      <w:pPr>
        <w:tabs>
          <w:tab w:val="num" w:pos="720"/>
        </w:tabs>
        <w:ind w:left="720" w:hanging="360"/>
      </w:pPr>
      <w:rPr>
        <w:rFonts w:ascii="Times New Roman" w:hAnsi="Times New Roman" w:hint="default"/>
      </w:rPr>
    </w:lvl>
    <w:lvl w:ilvl="1" w:tplc="60449BEC" w:tentative="1">
      <w:start w:val="1"/>
      <w:numFmt w:val="bullet"/>
      <w:lvlText w:val="•"/>
      <w:lvlJc w:val="left"/>
      <w:pPr>
        <w:tabs>
          <w:tab w:val="num" w:pos="1440"/>
        </w:tabs>
        <w:ind w:left="1440" w:hanging="360"/>
      </w:pPr>
      <w:rPr>
        <w:rFonts w:ascii="Times New Roman" w:hAnsi="Times New Roman" w:hint="default"/>
      </w:rPr>
    </w:lvl>
    <w:lvl w:ilvl="2" w:tplc="283E3EE6" w:tentative="1">
      <w:start w:val="1"/>
      <w:numFmt w:val="bullet"/>
      <w:lvlText w:val="•"/>
      <w:lvlJc w:val="left"/>
      <w:pPr>
        <w:tabs>
          <w:tab w:val="num" w:pos="2160"/>
        </w:tabs>
        <w:ind w:left="2160" w:hanging="360"/>
      </w:pPr>
      <w:rPr>
        <w:rFonts w:ascii="Times New Roman" w:hAnsi="Times New Roman" w:hint="default"/>
      </w:rPr>
    </w:lvl>
    <w:lvl w:ilvl="3" w:tplc="8BD627DE" w:tentative="1">
      <w:start w:val="1"/>
      <w:numFmt w:val="bullet"/>
      <w:lvlText w:val="•"/>
      <w:lvlJc w:val="left"/>
      <w:pPr>
        <w:tabs>
          <w:tab w:val="num" w:pos="2880"/>
        </w:tabs>
        <w:ind w:left="2880" w:hanging="360"/>
      </w:pPr>
      <w:rPr>
        <w:rFonts w:ascii="Times New Roman" w:hAnsi="Times New Roman" w:hint="default"/>
      </w:rPr>
    </w:lvl>
    <w:lvl w:ilvl="4" w:tplc="C2364B08" w:tentative="1">
      <w:start w:val="1"/>
      <w:numFmt w:val="bullet"/>
      <w:lvlText w:val="•"/>
      <w:lvlJc w:val="left"/>
      <w:pPr>
        <w:tabs>
          <w:tab w:val="num" w:pos="3600"/>
        </w:tabs>
        <w:ind w:left="3600" w:hanging="360"/>
      </w:pPr>
      <w:rPr>
        <w:rFonts w:ascii="Times New Roman" w:hAnsi="Times New Roman" w:hint="default"/>
      </w:rPr>
    </w:lvl>
    <w:lvl w:ilvl="5" w:tplc="E9D2B198" w:tentative="1">
      <w:start w:val="1"/>
      <w:numFmt w:val="bullet"/>
      <w:lvlText w:val="•"/>
      <w:lvlJc w:val="left"/>
      <w:pPr>
        <w:tabs>
          <w:tab w:val="num" w:pos="4320"/>
        </w:tabs>
        <w:ind w:left="4320" w:hanging="360"/>
      </w:pPr>
      <w:rPr>
        <w:rFonts w:ascii="Times New Roman" w:hAnsi="Times New Roman" w:hint="default"/>
      </w:rPr>
    </w:lvl>
    <w:lvl w:ilvl="6" w:tplc="BA40CC28" w:tentative="1">
      <w:start w:val="1"/>
      <w:numFmt w:val="bullet"/>
      <w:lvlText w:val="•"/>
      <w:lvlJc w:val="left"/>
      <w:pPr>
        <w:tabs>
          <w:tab w:val="num" w:pos="5040"/>
        </w:tabs>
        <w:ind w:left="5040" w:hanging="360"/>
      </w:pPr>
      <w:rPr>
        <w:rFonts w:ascii="Times New Roman" w:hAnsi="Times New Roman" w:hint="default"/>
      </w:rPr>
    </w:lvl>
    <w:lvl w:ilvl="7" w:tplc="B6AEDACC" w:tentative="1">
      <w:start w:val="1"/>
      <w:numFmt w:val="bullet"/>
      <w:lvlText w:val="•"/>
      <w:lvlJc w:val="left"/>
      <w:pPr>
        <w:tabs>
          <w:tab w:val="num" w:pos="5760"/>
        </w:tabs>
        <w:ind w:left="5760" w:hanging="360"/>
      </w:pPr>
      <w:rPr>
        <w:rFonts w:ascii="Times New Roman" w:hAnsi="Times New Roman" w:hint="default"/>
      </w:rPr>
    </w:lvl>
    <w:lvl w:ilvl="8" w:tplc="5F06CA0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A1F6A99"/>
    <w:multiLevelType w:val="hybridMultilevel"/>
    <w:tmpl w:val="7F8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E4947"/>
    <w:multiLevelType w:val="multilevel"/>
    <w:tmpl w:val="7B805E9E"/>
    <w:lvl w:ilvl="0">
      <w:start w:val="1"/>
      <w:numFmt w:val="decimal"/>
      <w:lvlText w:val="%1."/>
      <w:lvlJc w:val="left"/>
      <w:pPr>
        <w:ind w:left="360" w:hanging="360"/>
      </w:pPr>
    </w:lvl>
    <w:lvl w:ilvl="1">
      <w:start w:val="1"/>
      <w:numFmt w:val="decimal"/>
      <w:lvlText w:val="%1.%2."/>
      <w:lvlJc w:val="center"/>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122CAA"/>
    <w:multiLevelType w:val="hybridMultilevel"/>
    <w:tmpl w:val="179AB294"/>
    <w:lvl w:ilvl="0" w:tplc="8EACC5B4">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31" w15:restartNumberingAfterBreak="0">
    <w:nsid w:val="79BF6E92"/>
    <w:multiLevelType w:val="multilevel"/>
    <w:tmpl w:val="2AD8058E"/>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FF11B07"/>
    <w:multiLevelType w:val="multilevel"/>
    <w:tmpl w:val="08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4"/>
  </w:num>
  <w:num w:numId="3">
    <w:abstractNumId w:val="0"/>
  </w:num>
  <w:num w:numId="4">
    <w:abstractNumId w:val="7"/>
  </w:num>
  <w:num w:numId="5">
    <w:abstractNumId w:val="20"/>
  </w:num>
  <w:num w:numId="6">
    <w:abstractNumId w:val="18"/>
  </w:num>
  <w:num w:numId="7">
    <w:abstractNumId w:val="3"/>
  </w:num>
  <w:num w:numId="8">
    <w:abstractNumId w:val="30"/>
  </w:num>
  <w:num w:numId="9">
    <w:abstractNumId w:val="27"/>
  </w:num>
  <w:num w:numId="10">
    <w:abstractNumId w:val="32"/>
  </w:num>
  <w:num w:numId="11">
    <w:abstractNumId w:val="1"/>
  </w:num>
  <w:num w:numId="12">
    <w:abstractNumId w:val="10"/>
  </w:num>
  <w:num w:numId="13">
    <w:abstractNumId w:val="14"/>
  </w:num>
  <w:num w:numId="14">
    <w:abstractNumId w:val="1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6"/>
  </w:num>
  <w:num w:numId="18">
    <w:abstractNumId w:val="25"/>
  </w:num>
  <w:num w:numId="19">
    <w:abstractNumId w:val="17"/>
  </w:num>
  <w:num w:numId="20">
    <w:abstractNumId w:val="21"/>
  </w:num>
  <w:num w:numId="21">
    <w:abstractNumId w:val="13"/>
  </w:num>
  <w:num w:numId="22">
    <w:abstractNumId w:val="29"/>
  </w:num>
  <w:num w:numId="23">
    <w:abstractNumId w:val="2"/>
  </w:num>
  <w:num w:numId="24">
    <w:abstractNumId w:val="4"/>
  </w:num>
  <w:num w:numId="25">
    <w:abstractNumId w:val="1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8"/>
  </w:num>
  <w:num w:numId="35">
    <w:abstractNumId w:val="16"/>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8E"/>
    <w:rsid w:val="000270B6"/>
    <w:rsid w:val="00032948"/>
    <w:rsid w:val="00037439"/>
    <w:rsid w:val="00051060"/>
    <w:rsid w:val="00054D32"/>
    <w:rsid w:val="00060184"/>
    <w:rsid w:val="00061B47"/>
    <w:rsid w:val="00061CE2"/>
    <w:rsid w:val="000655F1"/>
    <w:rsid w:val="00067D4D"/>
    <w:rsid w:val="00072A99"/>
    <w:rsid w:val="00077230"/>
    <w:rsid w:val="00080FE3"/>
    <w:rsid w:val="000918ED"/>
    <w:rsid w:val="00092071"/>
    <w:rsid w:val="000932ED"/>
    <w:rsid w:val="00093B2A"/>
    <w:rsid w:val="000F33DA"/>
    <w:rsid w:val="000F7A93"/>
    <w:rsid w:val="0010397D"/>
    <w:rsid w:val="00116589"/>
    <w:rsid w:val="00120794"/>
    <w:rsid w:val="0012132A"/>
    <w:rsid w:val="001221A3"/>
    <w:rsid w:val="001346FB"/>
    <w:rsid w:val="00135A91"/>
    <w:rsid w:val="001374E2"/>
    <w:rsid w:val="0014692B"/>
    <w:rsid w:val="00147E00"/>
    <w:rsid w:val="001558FD"/>
    <w:rsid w:val="001573C2"/>
    <w:rsid w:val="00163CDB"/>
    <w:rsid w:val="00165A7D"/>
    <w:rsid w:val="001724DE"/>
    <w:rsid w:val="00173DA9"/>
    <w:rsid w:val="001772C4"/>
    <w:rsid w:val="0018287C"/>
    <w:rsid w:val="001831BE"/>
    <w:rsid w:val="001873D4"/>
    <w:rsid w:val="00191EE9"/>
    <w:rsid w:val="001C1BD1"/>
    <w:rsid w:val="001F7754"/>
    <w:rsid w:val="00201A1A"/>
    <w:rsid w:val="00202B0B"/>
    <w:rsid w:val="00204C49"/>
    <w:rsid w:val="00212B79"/>
    <w:rsid w:val="00214825"/>
    <w:rsid w:val="00241123"/>
    <w:rsid w:val="00242ADA"/>
    <w:rsid w:val="00246996"/>
    <w:rsid w:val="0026247B"/>
    <w:rsid w:val="00263B4F"/>
    <w:rsid w:val="00263E6E"/>
    <w:rsid w:val="00273613"/>
    <w:rsid w:val="00275182"/>
    <w:rsid w:val="002942A2"/>
    <w:rsid w:val="002B168E"/>
    <w:rsid w:val="002D5827"/>
    <w:rsid w:val="002E4C0D"/>
    <w:rsid w:val="003017F8"/>
    <w:rsid w:val="003025B6"/>
    <w:rsid w:val="00316630"/>
    <w:rsid w:val="003221FB"/>
    <w:rsid w:val="00326AA8"/>
    <w:rsid w:val="003346AD"/>
    <w:rsid w:val="00336AFF"/>
    <w:rsid w:val="0033789A"/>
    <w:rsid w:val="00342B2D"/>
    <w:rsid w:val="00347DF0"/>
    <w:rsid w:val="00347E80"/>
    <w:rsid w:val="00357206"/>
    <w:rsid w:val="003640E4"/>
    <w:rsid w:val="003641B0"/>
    <w:rsid w:val="0036740B"/>
    <w:rsid w:val="00367BB6"/>
    <w:rsid w:val="00370C75"/>
    <w:rsid w:val="0037485A"/>
    <w:rsid w:val="0038051D"/>
    <w:rsid w:val="0038720D"/>
    <w:rsid w:val="00396B72"/>
    <w:rsid w:val="003A3450"/>
    <w:rsid w:val="003A4861"/>
    <w:rsid w:val="003A70E7"/>
    <w:rsid w:val="003B0933"/>
    <w:rsid w:val="003C1870"/>
    <w:rsid w:val="003D1696"/>
    <w:rsid w:val="003E13E4"/>
    <w:rsid w:val="003F66E3"/>
    <w:rsid w:val="003F7BC2"/>
    <w:rsid w:val="00402ECC"/>
    <w:rsid w:val="0040799F"/>
    <w:rsid w:val="00421EB0"/>
    <w:rsid w:val="00430E5B"/>
    <w:rsid w:val="0044437A"/>
    <w:rsid w:val="00450119"/>
    <w:rsid w:val="004527D4"/>
    <w:rsid w:val="00455208"/>
    <w:rsid w:val="00471E8B"/>
    <w:rsid w:val="00475739"/>
    <w:rsid w:val="00476AD3"/>
    <w:rsid w:val="0048021E"/>
    <w:rsid w:val="00482956"/>
    <w:rsid w:val="00497A9D"/>
    <w:rsid w:val="004A4B3F"/>
    <w:rsid w:val="004A4CB5"/>
    <w:rsid w:val="004A68F8"/>
    <w:rsid w:val="004B0F00"/>
    <w:rsid w:val="004B37D0"/>
    <w:rsid w:val="004B5FEA"/>
    <w:rsid w:val="004D0F00"/>
    <w:rsid w:val="004D245D"/>
    <w:rsid w:val="004D480B"/>
    <w:rsid w:val="004D703F"/>
    <w:rsid w:val="004E01BD"/>
    <w:rsid w:val="004E3563"/>
    <w:rsid w:val="004E4262"/>
    <w:rsid w:val="004F6795"/>
    <w:rsid w:val="00502F43"/>
    <w:rsid w:val="00506CB4"/>
    <w:rsid w:val="00514085"/>
    <w:rsid w:val="005268BC"/>
    <w:rsid w:val="00530383"/>
    <w:rsid w:val="00534A64"/>
    <w:rsid w:val="0054189D"/>
    <w:rsid w:val="00541B28"/>
    <w:rsid w:val="0054228F"/>
    <w:rsid w:val="00553EB8"/>
    <w:rsid w:val="00560A0E"/>
    <w:rsid w:val="00564784"/>
    <w:rsid w:val="00567D9F"/>
    <w:rsid w:val="005A5B62"/>
    <w:rsid w:val="005A654A"/>
    <w:rsid w:val="005A76B3"/>
    <w:rsid w:val="005B676C"/>
    <w:rsid w:val="005C480E"/>
    <w:rsid w:val="005C6895"/>
    <w:rsid w:val="005C6F58"/>
    <w:rsid w:val="005D01A3"/>
    <w:rsid w:val="005D2794"/>
    <w:rsid w:val="005D5014"/>
    <w:rsid w:val="005D7D81"/>
    <w:rsid w:val="005E1359"/>
    <w:rsid w:val="005F7C92"/>
    <w:rsid w:val="006004AF"/>
    <w:rsid w:val="00601E84"/>
    <w:rsid w:val="00611F69"/>
    <w:rsid w:val="00621458"/>
    <w:rsid w:val="006274AD"/>
    <w:rsid w:val="006313B2"/>
    <w:rsid w:val="00634582"/>
    <w:rsid w:val="0063534D"/>
    <w:rsid w:val="006364D3"/>
    <w:rsid w:val="00636A7D"/>
    <w:rsid w:val="006455B6"/>
    <w:rsid w:val="006525AA"/>
    <w:rsid w:val="00653550"/>
    <w:rsid w:val="00655547"/>
    <w:rsid w:val="006629F0"/>
    <w:rsid w:val="006709B5"/>
    <w:rsid w:val="006723D8"/>
    <w:rsid w:val="00681148"/>
    <w:rsid w:val="00682B75"/>
    <w:rsid w:val="00684C88"/>
    <w:rsid w:val="006867B0"/>
    <w:rsid w:val="00687726"/>
    <w:rsid w:val="00690291"/>
    <w:rsid w:val="00691573"/>
    <w:rsid w:val="006942B1"/>
    <w:rsid w:val="006A38E6"/>
    <w:rsid w:val="006A4C2B"/>
    <w:rsid w:val="006A66CC"/>
    <w:rsid w:val="006B430B"/>
    <w:rsid w:val="006C1A84"/>
    <w:rsid w:val="006C2517"/>
    <w:rsid w:val="006D3434"/>
    <w:rsid w:val="006E2C96"/>
    <w:rsid w:val="006F03EC"/>
    <w:rsid w:val="006F71BA"/>
    <w:rsid w:val="007021D0"/>
    <w:rsid w:val="00705031"/>
    <w:rsid w:val="00707C46"/>
    <w:rsid w:val="007108B2"/>
    <w:rsid w:val="007118A2"/>
    <w:rsid w:val="00720381"/>
    <w:rsid w:val="00720ECD"/>
    <w:rsid w:val="00721E3E"/>
    <w:rsid w:val="00722748"/>
    <w:rsid w:val="00722FDC"/>
    <w:rsid w:val="00731417"/>
    <w:rsid w:val="0073588E"/>
    <w:rsid w:val="00735FDD"/>
    <w:rsid w:val="007534C1"/>
    <w:rsid w:val="00766BC2"/>
    <w:rsid w:val="00770201"/>
    <w:rsid w:val="00773833"/>
    <w:rsid w:val="007750F7"/>
    <w:rsid w:val="00781E35"/>
    <w:rsid w:val="007903AC"/>
    <w:rsid w:val="00790AB0"/>
    <w:rsid w:val="007974D6"/>
    <w:rsid w:val="007B513F"/>
    <w:rsid w:val="007C7252"/>
    <w:rsid w:val="007D3A9C"/>
    <w:rsid w:val="007D698A"/>
    <w:rsid w:val="007E5AF0"/>
    <w:rsid w:val="007F3149"/>
    <w:rsid w:val="0080529A"/>
    <w:rsid w:val="0080666B"/>
    <w:rsid w:val="00811290"/>
    <w:rsid w:val="00817D5A"/>
    <w:rsid w:val="008315E3"/>
    <w:rsid w:val="008458C8"/>
    <w:rsid w:val="008553F3"/>
    <w:rsid w:val="00855B01"/>
    <w:rsid w:val="00863B08"/>
    <w:rsid w:val="008648CE"/>
    <w:rsid w:val="008667CA"/>
    <w:rsid w:val="00870795"/>
    <w:rsid w:val="00874AAB"/>
    <w:rsid w:val="008802DD"/>
    <w:rsid w:val="00882C7B"/>
    <w:rsid w:val="00883E38"/>
    <w:rsid w:val="00891B5E"/>
    <w:rsid w:val="008A0EE4"/>
    <w:rsid w:val="008A2107"/>
    <w:rsid w:val="008A220C"/>
    <w:rsid w:val="008A6BCE"/>
    <w:rsid w:val="008B32CB"/>
    <w:rsid w:val="008C552D"/>
    <w:rsid w:val="008C5EFD"/>
    <w:rsid w:val="008D34E6"/>
    <w:rsid w:val="008E0E56"/>
    <w:rsid w:val="008E3A10"/>
    <w:rsid w:val="008E633A"/>
    <w:rsid w:val="008F3845"/>
    <w:rsid w:val="008F5627"/>
    <w:rsid w:val="008F7C7A"/>
    <w:rsid w:val="00904E04"/>
    <w:rsid w:val="00906DA6"/>
    <w:rsid w:val="00923671"/>
    <w:rsid w:val="00930CCB"/>
    <w:rsid w:val="009328EB"/>
    <w:rsid w:val="00934E53"/>
    <w:rsid w:val="00937D5A"/>
    <w:rsid w:val="0096645B"/>
    <w:rsid w:val="00971C3A"/>
    <w:rsid w:val="009942F6"/>
    <w:rsid w:val="0099620E"/>
    <w:rsid w:val="009A5422"/>
    <w:rsid w:val="009B5571"/>
    <w:rsid w:val="009C1B2C"/>
    <w:rsid w:val="009D0C68"/>
    <w:rsid w:val="009D2828"/>
    <w:rsid w:val="00A01F5E"/>
    <w:rsid w:val="00A1246F"/>
    <w:rsid w:val="00A205A8"/>
    <w:rsid w:val="00A2069E"/>
    <w:rsid w:val="00A2668A"/>
    <w:rsid w:val="00A32129"/>
    <w:rsid w:val="00A5206F"/>
    <w:rsid w:val="00A520EF"/>
    <w:rsid w:val="00A557CF"/>
    <w:rsid w:val="00A561EC"/>
    <w:rsid w:val="00A61411"/>
    <w:rsid w:val="00A71F37"/>
    <w:rsid w:val="00A77830"/>
    <w:rsid w:val="00A87BBC"/>
    <w:rsid w:val="00A91EAD"/>
    <w:rsid w:val="00A941F6"/>
    <w:rsid w:val="00A94D1C"/>
    <w:rsid w:val="00AA121E"/>
    <w:rsid w:val="00AB4528"/>
    <w:rsid w:val="00AB7B12"/>
    <w:rsid w:val="00AD1648"/>
    <w:rsid w:val="00AD6591"/>
    <w:rsid w:val="00AE3F68"/>
    <w:rsid w:val="00B0360D"/>
    <w:rsid w:val="00B16C0C"/>
    <w:rsid w:val="00B22471"/>
    <w:rsid w:val="00B354DA"/>
    <w:rsid w:val="00B36C1F"/>
    <w:rsid w:val="00B40604"/>
    <w:rsid w:val="00B4414C"/>
    <w:rsid w:val="00B457D8"/>
    <w:rsid w:val="00B46A11"/>
    <w:rsid w:val="00B53946"/>
    <w:rsid w:val="00B70367"/>
    <w:rsid w:val="00B7249B"/>
    <w:rsid w:val="00B73332"/>
    <w:rsid w:val="00B73C87"/>
    <w:rsid w:val="00B86690"/>
    <w:rsid w:val="00B94230"/>
    <w:rsid w:val="00B96914"/>
    <w:rsid w:val="00BA0128"/>
    <w:rsid w:val="00BA36BB"/>
    <w:rsid w:val="00BA750B"/>
    <w:rsid w:val="00BC6448"/>
    <w:rsid w:val="00BE4892"/>
    <w:rsid w:val="00BE623D"/>
    <w:rsid w:val="00BF5F51"/>
    <w:rsid w:val="00C04339"/>
    <w:rsid w:val="00C057FF"/>
    <w:rsid w:val="00C11437"/>
    <w:rsid w:val="00C11FE6"/>
    <w:rsid w:val="00C22215"/>
    <w:rsid w:val="00C33361"/>
    <w:rsid w:val="00C45A6C"/>
    <w:rsid w:val="00C53A8E"/>
    <w:rsid w:val="00C545E9"/>
    <w:rsid w:val="00C631F9"/>
    <w:rsid w:val="00C74559"/>
    <w:rsid w:val="00C76584"/>
    <w:rsid w:val="00C7664F"/>
    <w:rsid w:val="00C807CA"/>
    <w:rsid w:val="00C8191F"/>
    <w:rsid w:val="00C914C6"/>
    <w:rsid w:val="00C95D16"/>
    <w:rsid w:val="00C966C4"/>
    <w:rsid w:val="00CA1CAA"/>
    <w:rsid w:val="00CA249A"/>
    <w:rsid w:val="00CA66BD"/>
    <w:rsid w:val="00CB03EC"/>
    <w:rsid w:val="00CB74F7"/>
    <w:rsid w:val="00CC23A3"/>
    <w:rsid w:val="00CC55F4"/>
    <w:rsid w:val="00CD081F"/>
    <w:rsid w:val="00CD6912"/>
    <w:rsid w:val="00CD779F"/>
    <w:rsid w:val="00CF30C8"/>
    <w:rsid w:val="00CF31FA"/>
    <w:rsid w:val="00D03506"/>
    <w:rsid w:val="00D1748A"/>
    <w:rsid w:val="00D30BEB"/>
    <w:rsid w:val="00D33BC0"/>
    <w:rsid w:val="00D36FB3"/>
    <w:rsid w:val="00D44B4D"/>
    <w:rsid w:val="00D668E0"/>
    <w:rsid w:val="00D713C8"/>
    <w:rsid w:val="00D80BF7"/>
    <w:rsid w:val="00DA1B45"/>
    <w:rsid w:val="00DB4B90"/>
    <w:rsid w:val="00DC3A4B"/>
    <w:rsid w:val="00DD5D26"/>
    <w:rsid w:val="00E044B2"/>
    <w:rsid w:val="00E06491"/>
    <w:rsid w:val="00E0676E"/>
    <w:rsid w:val="00E23B15"/>
    <w:rsid w:val="00E2574A"/>
    <w:rsid w:val="00E34E57"/>
    <w:rsid w:val="00E50A32"/>
    <w:rsid w:val="00E53A81"/>
    <w:rsid w:val="00E57166"/>
    <w:rsid w:val="00E77576"/>
    <w:rsid w:val="00E86233"/>
    <w:rsid w:val="00E91573"/>
    <w:rsid w:val="00EA61AD"/>
    <w:rsid w:val="00EA651A"/>
    <w:rsid w:val="00EB114C"/>
    <w:rsid w:val="00EB5695"/>
    <w:rsid w:val="00EB6EB8"/>
    <w:rsid w:val="00EC5DB6"/>
    <w:rsid w:val="00ED2754"/>
    <w:rsid w:val="00ED39CA"/>
    <w:rsid w:val="00EE0555"/>
    <w:rsid w:val="00EE48E8"/>
    <w:rsid w:val="00EE5198"/>
    <w:rsid w:val="00EE6777"/>
    <w:rsid w:val="00F06938"/>
    <w:rsid w:val="00F12A81"/>
    <w:rsid w:val="00F210B6"/>
    <w:rsid w:val="00F34D9E"/>
    <w:rsid w:val="00F40152"/>
    <w:rsid w:val="00F505A7"/>
    <w:rsid w:val="00F529D0"/>
    <w:rsid w:val="00F53788"/>
    <w:rsid w:val="00F53CBD"/>
    <w:rsid w:val="00F56193"/>
    <w:rsid w:val="00F63716"/>
    <w:rsid w:val="00F63897"/>
    <w:rsid w:val="00F74309"/>
    <w:rsid w:val="00F90634"/>
    <w:rsid w:val="00F92C03"/>
    <w:rsid w:val="00FA7F49"/>
    <w:rsid w:val="00FB7696"/>
    <w:rsid w:val="00FC16C8"/>
    <w:rsid w:val="00FC2C06"/>
    <w:rsid w:val="00FE6C27"/>
    <w:rsid w:val="00FF1FFD"/>
    <w:rsid w:val="00FF4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9F169"/>
  <w15:docId w15:val="{0F0E2B42-AAC1-4A84-9BA4-1AED6629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8802DD"/>
    <w:rPr>
      <w:sz w:val="20"/>
    </w:rPr>
  </w:style>
  <w:style w:type="character" w:customStyle="1" w:styleId="FootnoteTextChar">
    <w:name w:val="Footnote Text Char"/>
    <w:basedOn w:val="DefaultParagraphFont"/>
    <w:link w:val="FootnoteText"/>
    <w:uiPriority w:val="99"/>
    <w:semiHidden/>
    <w:rsid w:val="008802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8802DD"/>
    <w:rPr>
      <w:vertAlign w:val="superscript"/>
    </w:rPr>
  </w:style>
  <w:style w:type="paragraph" w:customStyle="1" w:styleId="Body">
    <w:name w:val="Body"/>
    <w:rsid w:val="000772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Bullet">
    <w:name w:val="List Bullet"/>
    <w:basedOn w:val="Normal"/>
    <w:uiPriority w:val="99"/>
    <w:unhideWhenUsed/>
    <w:rsid w:val="00690291"/>
    <w:pPr>
      <w:numPr>
        <w:numId w:val="3"/>
      </w:numPr>
      <w:contextualSpacing/>
    </w:pPr>
  </w:style>
  <w:style w:type="paragraph" w:customStyle="1" w:styleId="standfirst">
    <w:name w:val="standfirst"/>
    <w:basedOn w:val="Normal"/>
    <w:rsid w:val="00CD081F"/>
    <w:pPr>
      <w:spacing w:before="100" w:beforeAutospacing="1" w:after="150" w:line="336" w:lineRule="auto"/>
    </w:pPr>
    <w:rPr>
      <w:rFonts w:ascii="Times New Roman" w:hAnsi="Times New Roman"/>
      <w:b/>
      <w:bCs/>
      <w:color w:val="6666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409">
      <w:bodyDiv w:val="1"/>
      <w:marLeft w:val="0"/>
      <w:marRight w:val="0"/>
      <w:marTop w:val="0"/>
      <w:marBottom w:val="0"/>
      <w:divBdr>
        <w:top w:val="none" w:sz="0" w:space="0" w:color="auto"/>
        <w:left w:val="none" w:sz="0" w:space="0" w:color="auto"/>
        <w:bottom w:val="none" w:sz="0" w:space="0" w:color="auto"/>
        <w:right w:val="none" w:sz="0" w:space="0" w:color="auto"/>
      </w:divBdr>
      <w:divsChild>
        <w:div w:id="1668440494">
          <w:marLeft w:val="0"/>
          <w:marRight w:val="0"/>
          <w:marTop w:val="0"/>
          <w:marBottom w:val="0"/>
          <w:divBdr>
            <w:top w:val="none" w:sz="0" w:space="0" w:color="auto"/>
            <w:left w:val="none" w:sz="0" w:space="0" w:color="auto"/>
            <w:bottom w:val="none" w:sz="0" w:space="0" w:color="auto"/>
            <w:right w:val="none" w:sz="0" w:space="0" w:color="auto"/>
          </w:divBdr>
          <w:divsChild>
            <w:div w:id="1965041045">
              <w:marLeft w:val="0"/>
              <w:marRight w:val="0"/>
              <w:marTop w:val="0"/>
              <w:marBottom w:val="300"/>
              <w:divBdr>
                <w:top w:val="none" w:sz="0" w:space="0" w:color="auto"/>
                <w:left w:val="none" w:sz="0" w:space="0" w:color="auto"/>
                <w:bottom w:val="none" w:sz="0" w:space="0" w:color="auto"/>
                <w:right w:val="none" w:sz="0" w:space="0" w:color="auto"/>
              </w:divBdr>
              <w:divsChild>
                <w:div w:id="1170021568">
                  <w:marLeft w:val="0"/>
                  <w:marRight w:val="0"/>
                  <w:marTop w:val="0"/>
                  <w:marBottom w:val="0"/>
                  <w:divBdr>
                    <w:top w:val="none" w:sz="0" w:space="0" w:color="auto"/>
                    <w:left w:val="none" w:sz="0" w:space="0" w:color="auto"/>
                    <w:bottom w:val="none" w:sz="0" w:space="0" w:color="auto"/>
                    <w:right w:val="none" w:sz="0" w:space="0" w:color="auto"/>
                  </w:divBdr>
                  <w:divsChild>
                    <w:div w:id="321323797">
                      <w:marLeft w:val="150"/>
                      <w:marRight w:val="150"/>
                      <w:marTop w:val="0"/>
                      <w:marBottom w:val="0"/>
                      <w:divBdr>
                        <w:top w:val="none" w:sz="0" w:space="0" w:color="auto"/>
                        <w:left w:val="none" w:sz="0" w:space="0" w:color="auto"/>
                        <w:bottom w:val="none" w:sz="0" w:space="0" w:color="auto"/>
                        <w:right w:val="none" w:sz="0" w:space="0" w:color="auto"/>
                      </w:divBdr>
                      <w:divsChild>
                        <w:div w:id="1977252533">
                          <w:marLeft w:val="0"/>
                          <w:marRight w:val="0"/>
                          <w:marTop w:val="0"/>
                          <w:marBottom w:val="0"/>
                          <w:divBdr>
                            <w:top w:val="none" w:sz="0" w:space="0" w:color="auto"/>
                            <w:left w:val="none" w:sz="0" w:space="0" w:color="auto"/>
                            <w:bottom w:val="none" w:sz="0" w:space="0" w:color="auto"/>
                            <w:right w:val="none" w:sz="0" w:space="0" w:color="auto"/>
                          </w:divBdr>
                          <w:divsChild>
                            <w:div w:id="1491288008">
                              <w:marLeft w:val="0"/>
                              <w:marRight w:val="0"/>
                              <w:marTop w:val="0"/>
                              <w:marBottom w:val="0"/>
                              <w:divBdr>
                                <w:top w:val="none" w:sz="0" w:space="0" w:color="auto"/>
                                <w:left w:val="none" w:sz="0" w:space="0" w:color="auto"/>
                                <w:bottom w:val="none" w:sz="0" w:space="0" w:color="auto"/>
                                <w:right w:val="none" w:sz="0" w:space="0" w:color="auto"/>
                              </w:divBdr>
                              <w:divsChild>
                                <w:div w:id="91050058">
                                  <w:marLeft w:val="0"/>
                                  <w:marRight w:val="0"/>
                                  <w:marTop w:val="0"/>
                                  <w:marBottom w:val="0"/>
                                  <w:divBdr>
                                    <w:top w:val="none" w:sz="0" w:space="0" w:color="auto"/>
                                    <w:left w:val="none" w:sz="0" w:space="0" w:color="auto"/>
                                    <w:bottom w:val="none" w:sz="0" w:space="0" w:color="auto"/>
                                    <w:right w:val="none" w:sz="0" w:space="0" w:color="auto"/>
                                  </w:divBdr>
                                  <w:divsChild>
                                    <w:div w:id="941376577">
                                      <w:marLeft w:val="0"/>
                                      <w:marRight w:val="0"/>
                                      <w:marTop w:val="0"/>
                                      <w:marBottom w:val="0"/>
                                      <w:divBdr>
                                        <w:top w:val="none" w:sz="0" w:space="0" w:color="auto"/>
                                        <w:left w:val="none" w:sz="0" w:space="0" w:color="auto"/>
                                        <w:bottom w:val="none" w:sz="0" w:space="0" w:color="auto"/>
                                        <w:right w:val="none" w:sz="0" w:space="0" w:color="auto"/>
                                      </w:divBdr>
                                      <w:divsChild>
                                        <w:div w:id="827206504">
                                          <w:marLeft w:val="0"/>
                                          <w:marRight w:val="0"/>
                                          <w:marTop w:val="0"/>
                                          <w:marBottom w:val="0"/>
                                          <w:divBdr>
                                            <w:top w:val="none" w:sz="0" w:space="0" w:color="auto"/>
                                            <w:left w:val="none" w:sz="0" w:space="0" w:color="auto"/>
                                            <w:bottom w:val="none" w:sz="0" w:space="0" w:color="auto"/>
                                            <w:right w:val="none" w:sz="0" w:space="0" w:color="auto"/>
                                          </w:divBdr>
                                          <w:divsChild>
                                            <w:div w:id="8682406">
                                              <w:marLeft w:val="0"/>
                                              <w:marRight w:val="0"/>
                                              <w:marTop w:val="0"/>
                                              <w:marBottom w:val="0"/>
                                              <w:divBdr>
                                                <w:top w:val="none" w:sz="0" w:space="0" w:color="auto"/>
                                                <w:left w:val="none" w:sz="0" w:space="0" w:color="auto"/>
                                                <w:bottom w:val="none" w:sz="0" w:space="0" w:color="auto"/>
                                                <w:right w:val="none" w:sz="0" w:space="0" w:color="auto"/>
                                              </w:divBdr>
                                              <w:divsChild>
                                                <w:div w:id="48193673">
                                                  <w:marLeft w:val="0"/>
                                                  <w:marRight w:val="0"/>
                                                  <w:marTop w:val="0"/>
                                                  <w:marBottom w:val="0"/>
                                                  <w:divBdr>
                                                    <w:top w:val="none" w:sz="0" w:space="0" w:color="auto"/>
                                                    <w:left w:val="none" w:sz="0" w:space="0" w:color="auto"/>
                                                    <w:bottom w:val="none" w:sz="0" w:space="0" w:color="auto"/>
                                                    <w:right w:val="none" w:sz="0" w:space="0" w:color="auto"/>
                                                  </w:divBdr>
                                                  <w:divsChild>
                                                    <w:div w:id="1239749113">
                                                      <w:marLeft w:val="0"/>
                                                      <w:marRight w:val="0"/>
                                                      <w:marTop w:val="0"/>
                                                      <w:marBottom w:val="0"/>
                                                      <w:divBdr>
                                                        <w:top w:val="none" w:sz="0" w:space="0" w:color="auto"/>
                                                        <w:left w:val="none" w:sz="0" w:space="0" w:color="auto"/>
                                                        <w:bottom w:val="none" w:sz="0" w:space="0" w:color="auto"/>
                                                        <w:right w:val="none" w:sz="0" w:space="0" w:color="auto"/>
                                                      </w:divBdr>
                                                      <w:divsChild>
                                                        <w:div w:id="21003653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7171">
      <w:bodyDiv w:val="1"/>
      <w:marLeft w:val="0"/>
      <w:marRight w:val="0"/>
      <w:marTop w:val="0"/>
      <w:marBottom w:val="0"/>
      <w:divBdr>
        <w:top w:val="none" w:sz="0" w:space="0" w:color="auto"/>
        <w:left w:val="none" w:sz="0" w:space="0" w:color="auto"/>
        <w:bottom w:val="none" w:sz="0" w:space="0" w:color="auto"/>
        <w:right w:val="none" w:sz="0" w:space="0" w:color="auto"/>
      </w:divBdr>
    </w:div>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56977456">
      <w:bodyDiv w:val="1"/>
      <w:marLeft w:val="0"/>
      <w:marRight w:val="0"/>
      <w:marTop w:val="0"/>
      <w:marBottom w:val="0"/>
      <w:divBdr>
        <w:top w:val="none" w:sz="0" w:space="0" w:color="auto"/>
        <w:left w:val="none" w:sz="0" w:space="0" w:color="auto"/>
        <w:bottom w:val="none" w:sz="0" w:space="0" w:color="auto"/>
        <w:right w:val="none" w:sz="0" w:space="0" w:color="auto"/>
      </w:divBdr>
    </w:div>
    <w:div w:id="81608969">
      <w:bodyDiv w:val="1"/>
      <w:marLeft w:val="0"/>
      <w:marRight w:val="0"/>
      <w:marTop w:val="0"/>
      <w:marBottom w:val="0"/>
      <w:divBdr>
        <w:top w:val="none" w:sz="0" w:space="0" w:color="auto"/>
        <w:left w:val="none" w:sz="0" w:space="0" w:color="auto"/>
        <w:bottom w:val="none" w:sz="0" w:space="0" w:color="auto"/>
        <w:right w:val="none" w:sz="0" w:space="0" w:color="auto"/>
      </w:divBdr>
    </w:div>
    <w:div w:id="95710230">
      <w:bodyDiv w:val="1"/>
      <w:marLeft w:val="0"/>
      <w:marRight w:val="0"/>
      <w:marTop w:val="0"/>
      <w:marBottom w:val="0"/>
      <w:divBdr>
        <w:top w:val="none" w:sz="0" w:space="0" w:color="auto"/>
        <w:left w:val="none" w:sz="0" w:space="0" w:color="auto"/>
        <w:bottom w:val="none" w:sz="0" w:space="0" w:color="auto"/>
        <w:right w:val="none" w:sz="0" w:space="0" w:color="auto"/>
      </w:divBdr>
      <w:divsChild>
        <w:div w:id="78991212">
          <w:marLeft w:val="0"/>
          <w:marRight w:val="0"/>
          <w:marTop w:val="0"/>
          <w:marBottom w:val="0"/>
          <w:divBdr>
            <w:top w:val="none" w:sz="0" w:space="0" w:color="auto"/>
            <w:left w:val="none" w:sz="0" w:space="0" w:color="auto"/>
            <w:bottom w:val="none" w:sz="0" w:space="0" w:color="auto"/>
            <w:right w:val="none" w:sz="0" w:space="0" w:color="auto"/>
          </w:divBdr>
          <w:divsChild>
            <w:div w:id="1123307512">
              <w:marLeft w:val="0"/>
              <w:marRight w:val="0"/>
              <w:marTop w:val="0"/>
              <w:marBottom w:val="300"/>
              <w:divBdr>
                <w:top w:val="none" w:sz="0" w:space="0" w:color="auto"/>
                <w:left w:val="none" w:sz="0" w:space="0" w:color="auto"/>
                <w:bottom w:val="none" w:sz="0" w:space="0" w:color="auto"/>
                <w:right w:val="none" w:sz="0" w:space="0" w:color="auto"/>
              </w:divBdr>
              <w:divsChild>
                <w:div w:id="1020201686">
                  <w:marLeft w:val="0"/>
                  <w:marRight w:val="0"/>
                  <w:marTop w:val="0"/>
                  <w:marBottom w:val="0"/>
                  <w:divBdr>
                    <w:top w:val="none" w:sz="0" w:space="0" w:color="auto"/>
                    <w:left w:val="none" w:sz="0" w:space="0" w:color="auto"/>
                    <w:bottom w:val="none" w:sz="0" w:space="0" w:color="auto"/>
                    <w:right w:val="none" w:sz="0" w:space="0" w:color="auto"/>
                  </w:divBdr>
                  <w:divsChild>
                    <w:div w:id="1440760077">
                      <w:marLeft w:val="150"/>
                      <w:marRight w:val="150"/>
                      <w:marTop w:val="0"/>
                      <w:marBottom w:val="0"/>
                      <w:divBdr>
                        <w:top w:val="none" w:sz="0" w:space="0" w:color="auto"/>
                        <w:left w:val="none" w:sz="0" w:space="0" w:color="auto"/>
                        <w:bottom w:val="none" w:sz="0" w:space="0" w:color="auto"/>
                        <w:right w:val="none" w:sz="0" w:space="0" w:color="auto"/>
                      </w:divBdr>
                      <w:divsChild>
                        <w:div w:id="1128620431">
                          <w:marLeft w:val="0"/>
                          <w:marRight w:val="0"/>
                          <w:marTop w:val="0"/>
                          <w:marBottom w:val="0"/>
                          <w:divBdr>
                            <w:top w:val="none" w:sz="0" w:space="0" w:color="auto"/>
                            <w:left w:val="none" w:sz="0" w:space="0" w:color="auto"/>
                            <w:bottom w:val="none" w:sz="0" w:space="0" w:color="auto"/>
                            <w:right w:val="none" w:sz="0" w:space="0" w:color="auto"/>
                          </w:divBdr>
                          <w:divsChild>
                            <w:div w:id="797454027">
                              <w:marLeft w:val="0"/>
                              <w:marRight w:val="0"/>
                              <w:marTop w:val="0"/>
                              <w:marBottom w:val="0"/>
                              <w:divBdr>
                                <w:top w:val="none" w:sz="0" w:space="0" w:color="auto"/>
                                <w:left w:val="none" w:sz="0" w:space="0" w:color="auto"/>
                                <w:bottom w:val="none" w:sz="0" w:space="0" w:color="auto"/>
                                <w:right w:val="none" w:sz="0" w:space="0" w:color="auto"/>
                              </w:divBdr>
                              <w:divsChild>
                                <w:div w:id="1074090591">
                                  <w:marLeft w:val="0"/>
                                  <w:marRight w:val="0"/>
                                  <w:marTop w:val="0"/>
                                  <w:marBottom w:val="0"/>
                                  <w:divBdr>
                                    <w:top w:val="none" w:sz="0" w:space="0" w:color="auto"/>
                                    <w:left w:val="none" w:sz="0" w:space="0" w:color="auto"/>
                                    <w:bottom w:val="none" w:sz="0" w:space="0" w:color="auto"/>
                                    <w:right w:val="none" w:sz="0" w:space="0" w:color="auto"/>
                                  </w:divBdr>
                                  <w:divsChild>
                                    <w:div w:id="1471900394">
                                      <w:marLeft w:val="0"/>
                                      <w:marRight w:val="0"/>
                                      <w:marTop w:val="0"/>
                                      <w:marBottom w:val="0"/>
                                      <w:divBdr>
                                        <w:top w:val="none" w:sz="0" w:space="0" w:color="auto"/>
                                        <w:left w:val="none" w:sz="0" w:space="0" w:color="auto"/>
                                        <w:bottom w:val="none" w:sz="0" w:space="0" w:color="auto"/>
                                        <w:right w:val="none" w:sz="0" w:space="0" w:color="auto"/>
                                      </w:divBdr>
                                      <w:divsChild>
                                        <w:div w:id="1712876023">
                                          <w:marLeft w:val="0"/>
                                          <w:marRight w:val="0"/>
                                          <w:marTop w:val="0"/>
                                          <w:marBottom w:val="0"/>
                                          <w:divBdr>
                                            <w:top w:val="none" w:sz="0" w:space="0" w:color="auto"/>
                                            <w:left w:val="none" w:sz="0" w:space="0" w:color="auto"/>
                                            <w:bottom w:val="none" w:sz="0" w:space="0" w:color="auto"/>
                                            <w:right w:val="none" w:sz="0" w:space="0" w:color="auto"/>
                                          </w:divBdr>
                                          <w:divsChild>
                                            <w:div w:id="880824078">
                                              <w:marLeft w:val="0"/>
                                              <w:marRight w:val="0"/>
                                              <w:marTop w:val="0"/>
                                              <w:marBottom w:val="0"/>
                                              <w:divBdr>
                                                <w:top w:val="none" w:sz="0" w:space="0" w:color="auto"/>
                                                <w:left w:val="none" w:sz="0" w:space="0" w:color="auto"/>
                                                <w:bottom w:val="none" w:sz="0" w:space="0" w:color="auto"/>
                                                <w:right w:val="none" w:sz="0" w:space="0" w:color="auto"/>
                                              </w:divBdr>
                                              <w:divsChild>
                                                <w:div w:id="1732193184">
                                                  <w:marLeft w:val="0"/>
                                                  <w:marRight w:val="0"/>
                                                  <w:marTop w:val="0"/>
                                                  <w:marBottom w:val="0"/>
                                                  <w:divBdr>
                                                    <w:top w:val="none" w:sz="0" w:space="0" w:color="auto"/>
                                                    <w:left w:val="none" w:sz="0" w:space="0" w:color="auto"/>
                                                    <w:bottom w:val="none" w:sz="0" w:space="0" w:color="auto"/>
                                                    <w:right w:val="none" w:sz="0" w:space="0" w:color="auto"/>
                                                  </w:divBdr>
                                                  <w:divsChild>
                                                    <w:div w:id="1164471349">
                                                      <w:marLeft w:val="0"/>
                                                      <w:marRight w:val="0"/>
                                                      <w:marTop w:val="0"/>
                                                      <w:marBottom w:val="0"/>
                                                      <w:divBdr>
                                                        <w:top w:val="none" w:sz="0" w:space="0" w:color="auto"/>
                                                        <w:left w:val="none" w:sz="0" w:space="0" w:color="auto"/>
                                                        <w:bottom w:val="none" w:sz="0" w:space="0" w:color="auto"/>
                                                        <w:right w:val="none" w:sz="0" w:space="0" w:color="auto"/>
                                                      </w:divBdr>
                                                      <w:divsChild>
                                                        <w:div w:id="841966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152531327">
      <w:bodyDiv w:val="1"/>
      <w:marLeft w:val="0"/>
      <w:marRight w:val="0"/>
      <w:marTop w:val="0"/>
      <w:marBottom w:val="0"/>
      <w:divBdr>
        <w:top w:val="none" w:sz="0" w:space="0" w:color="auto"/>
        <w:left w:val="none" w:sz="0" w:space="0" w:color="auto"/>
        <w:bottom w:val="none" w:sz="0" w:space="0" w:color="auto"/>
        <w:right w:val="none" w:sz="0" w:space="0" w:color="auto"/>
      </w:divBdr>
    </w:div>
    <w:div w:id="174421323">
      <w:bodyDiv w:val="1"/>
      <w:marLeft w:val="0"/>
      <w:marRight w:val="0"/>
      <w:marTop w:val="0"/>
      <w:marBottom w:val="0"/>
      <w:divBdr>
        <w:top w:val="none" w:sz="0" w:space="0" w:color="auto"/>
        <w:left w:val="none" w:sz="0" w:space="0" w:color="auto"/>
        <w:bottom w:val="none" w:sz="0" w:space="0" w:color="auto"/>
        <w:right w:val="none" w:sz="0" w:space="0" w:color="auto"/>
      </w:divBdr>
    </w:div>
    <w:div w:id="211576944">
      <w:bodyDiv w:val="1"/>
      <w:marLeft w:val="0"/>
      <w:marRight w:val="0"/>
      <w:marTop w:val="0"/>
      <w:marBottom w:val="0"/>
      <w:divBdr>
        <w:top w:val="none" w:sz="0" w:space="0" w:color="auto"/>
        <w:left w:val="none" w:sz="0" w:space="0" w:color="auto"/>
        <w:bottom w:val="none" w:sz="0" w:space="0" w:color="auto"/>
        <w:right w:val="none" w:sz="0" w:space="0" w:color="auto"/>
      </w:divBdr>
    </w:div>
    <w:div w:id="301423483">
      <w:bodyDiv w:val="1"/>
      <w:marLeft w:val="0"/>
      <w:marRight w:val="0"/>
      <w:marTop w:val="0"/>
      <w:marBottom w:val="0"/>
      <w:divBdr>
        <w:top w:val="none" w:sz="0" w:space="0" w:color="auto"/>
        <w:left w:val="none" w:sz="0" w:space="0" w:color="auto"/>
        <w:bottom w:val="none" w:sz="0" w:space="0" w:color="auto"/>
        <w:right w:val="none" w:sz="0" w:space="0" w:color="auto"/>
      </w:divBdr>
      <w:divsChild>
        <w:div w:id="1204517649">
          <w:marLeft w:val="547"/>
          <w:marRight w:val="0"/>
          <w:marTop w:val="115"/>
          <w:marBottom w:val="0"/>
          <w:divBdr>
            <w:top w:val="none" w:sz="0" w:space="0" w:color="auto"/>
            <w:left w:val="none" w:sz="0" w:space="0" w:color="auto"/>
            <w:bottom w:val="none" w:sz="0" w:space="0" w:color="auto"/>
            <w:right w:val="none" w:sz="0" w:space="0" w:color="auto"/>
          </w:divBdr>
        </w:div>
        <w:div w:id="1863668449">
          <w:marLeft w:val="547"/>
          <w:marRight w:val="0"/>
          <w:marTop w:val="115"/>
          <w:marBottom w:val="0"/>
          <w:divBdr>
            <w:top w:val="none" w:sz="0" w:space="0" w:color="auto"/>
            <w:left w:val="none" w:sz="0" w:space="0" w:color="auto"/>
            <w:bottom w:val="none" w:sz="0" w:space="0" w:color="auto"/>
            <w:right w:val="none" w:sz="0" w:space="0" w:color="auto"/>
          </w:divBdr>
        </w:div>
      </w:divsChild>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28412316">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28039731">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47746596">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481119621">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07204423">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724379803">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51796378">
      <w:bodyDiv w:val="1"/>
      <w:marLeft w:val="0"/>
      <w:marRight w:val="0"/>
      <w:marTop w:val="0"/>
      <w:marBottom w:val="0"/>
      <w:divBdr>
        <w:top w:val="none" w:sz="0" w:space="0" w:color="auto"/>
        <w:left w:val="none" w:sz="0" w:space="0" w:color="auto"/>
        <w:bottom w:val="none" w:sz="0" w:space="0" w:color="auto"/>
        <w:right w:val="none" w:sz="0" w:space="0" w:color="auto"/>
      </w:divBdr>
    </w:div>
    <w:div w:id="870921143">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891038181">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17344071">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271160074">
      <w:bodyDiv w:val="1"/>
      <w:marLeft w:val="0"/>
      <w:marRight w:val="0"/>
      <w:marTop w:val="0"/>
      <w:marBottom w:val="0"/>
      <w:divBdr>
        <w:top w:val="none" w:sz="0" w:space="0" w:color="auto"/>
        <w:left w:val="none" w:sz="0" w:space="0" w:color="auto"/>
        <w:bottom w:val="none" w:sz="0" w:space="0" w:color="auto"/>
        <w:right w:val="none" w:sz="0" w:space="0" w:color="auto"/>
      </w:divBdr>
      <w:divsChild>
        <w:div w:id="617025782">
          <w:marLeft w:val="0"/>
          <w:marRight w:val="0"/>
          <w:marTop w:val="0"/>
          <w:marBottom w:val="0"/>
          <w:divBdr>
            <w:top w:val="none" w:sz="0" w:space="0" w:color="auto"/>
            <w:left w:val="none" w:sz="0" w:space="0" w:color="auto"/>
            <w:bottom w:val="none" w:sz="0" w:space="0" w:color="auto"/>
            <w:right w:val="none" w:sz="0" w:space="0" w:color="auto"/>
          </w:divBdr>
          <w:divsChild>
            <w:div w:id="2124837834">
              <w:marLeft w:val="0"/>
              <w:marRight w:val="0"/>
              <w:marTop w:val="0"/>
              <w:marBottom w:val="300"/>
              <w:divBdr>
                <w:top w:val="none" w:sz="0" w:space="0" w:color="auto"/>
                <w:left w:val="none" w:sz="0" w:space="0" w:color="auto"/>
                <w:bottom w:val="none" w:sz="0" w:space="0" w:color="auto"/>
                <w:right w:val="none" w:sz="0" w:space="0" w:color="auto"/>
              </w:divBdr>
              <w:divsChild>
                <w:div w:id="562445623">
                  <w:marLeft w:val="0"/>
                  <w:marRight w:val="0"/>
                  <w:marTop w:val="0"/>
                  <w:marBottom w:val="0"/>
                  <w:divBdr>
                    <w:top w:val="none" w:sz="0" w:space="0" w:color="auto"/>
                    <w:left w:val="none" w:sz="0" w:space="0" w:color="auto"/>
                    <w:bottom w:val="none" w:sz="0" w:space="0" w:color="auto"/>
                    <w:right w:val="none" w:sz="0" w:space="0" w:color="auto"/>
                  </w:divBdr>
                  <w:divsChild>
                    <w:div w:id="1086224900">
                      <w:marLeft w:val="150"/>
                      <w:marRight w:val="150"/>
                      <w:marTop w:val="0"/>
                      <w:marBottom w:val="0"/>
                      <w:divBdr>
                        <w:top w:val="none" w:sz="0" w:space="0" w:color="auto"/>
                        <w:left w:val="none" w:sz="0" w:space="0" w:color="auto"/>
                        <w:bottom w:val="none" w:sz="0" w:space="0" w:color="auto"/>
                        <w:right w:val="none" w:sz="0" w:space="0" w:color="auto"/>
                      </w:divBdr>
                      <w:divsChild>
                        <w:div w:id="1797017083">
                          <w:marLeft w:val="0"/>
                          <w:marRight w:val="0"/>
                          <w:marTop w:val="0"/>
                          <w:marBottom w:val="0"/>
                          <w:divBdr>
                            <w:top w:val="none" w:sz="0" w:space="0" w:color="auto"/>
                            <w:left w:val="none" w:sz="0" w:space="0" w:color="auto"/>
                            <w:bottom w:val="none" w:sz="0" w:space="0" w:color="auto"/>
                            <w:right w:val="none" w:sz="0" w:space="0" w:color="auto"/>
                          </w:divBdr>
                          <w:divsChild>
                            <w:div w:id="900402994">
                              <w:marLeft w:val="0"/>
                              <w:marRight w:val="0"/>
                              <w:marTop w:val="0"/>
                              <w:marBottom w:val="0"/>
                              <w:divBdr>
                                <w:top w:val="none" w:sz="0" w:space="0" w:color="auto"/>
                                <w:left w:val="none" w:sz="0" w:space="0" w:color="auto"/>
                                <w:bottom w:val="none" w:sz="0" w:space="0" w:color="auto"/>
                                <w:right w:val="none" w:sz="0" w:space="0" w:color="auto"/>
                              </w:divBdr>
                              <w:divsChild>
                                <w:div w:id="1544363708">
                                  <w:marLeft w:val="0"/>
                                  <w:marRight w:val="0"/>
                                  <w:marTop w:val="0"/>
                                  <w:marBottom w:val="0"/>
                                  <w:divBdr>
                                    <w:top w:val="none" w:sz="0" w:space="0" w:color="auto"/>
                                    <w:left w:val="none" w:sz="0" w:space="0" w:color="auto"/>
                                    <w:bottom w:val="none" w:sz="0" w:space="0" w:color="auto"/>
                                    <w:right w:val="none" w:sz="0" w:space="0" w:color="auto"/>
                                  </w:divBdr>
                                  <w:divsChild>
                                    <w:div w:id="905453919">
                                      <w:marLeft w:val="0"/>
                                      <w:marRight w:val="0"/>
                                      <w:marTop w:val="0"/>
                                      <w:marBottom w:val="0"/>
                                      <w:divBdr>
                                        <w:top w:val="none" w:sz="0" w:space="0" w:color="auto"/>
                                        <w:left w:val="none" w:sz="0" w:space="0" w:color="auto"/>
                                        <w:bottom w:val="none" w:sz="0" w:space="0" w:color="auto"/>
                                        <w:right w:val="none" w:sz="0" w:space="0" w:color="auto"/>
                                      </w:divBdr>
                                      <w:divsChild>
                                        <w:div w:id="1938631127">
                                          <w:marLeft w:val="0"/>
                                          <w:marRight w:val="0"/>
                                          <w:marTop w:val="0"/>
                                          <w:marBottom w:val="0"/>
                                          <w:divBdr>
                                            <w:top w:val="none" w:sz="0" w:space="0" w:color="auto"/>
                                            <w:left w:val="none" w:sz="0" w:space="0" w:color="auto"/>
                                            <w:bottom w:val="none" w:sz="0" w:space="0" w:color="auto"/>
                                            <w:right w:val="none" w:sz="0" w:space="0" w:color="auto"/>
                                          </w:divBdr>
                                          <w:divsChild>
                                            <w:div w:id="602493961">
                                              <w:marLeft w:val="0"/>
                                              <w:marRight w:val="0"/>
                                              <w:marTop w:val="0"/>
                                              <w:marBottom w:val="0"/>
                                              <w:divBdr>
                                                <w:top w:val="none" w:sz="0" w:space="0" w:color="auto"/>
                                                <w:left w:val="none" w:sz="0" w:space="0" w:color="auto"/>
                                                <w:bottom w:val="none" w:sz="0" w:space="0" w:color="auto"/>
                                                <w:right w:val="none" w:sz="0" w:space="0" w:color="auto"/>
                                              </w:divBdr>
                                              <w:divsChild>
                                                <w:div w:id="1436712369">
                                                  <w:marLeft w:val="0"/>
                                                  <w:marRight w:val="0"/>
                                                  <w:marTop w:val="0"/>
                                                  <w:marBottom w:val="0"/>
                                                  <w:divBdr>
                                                    <w:top w:val="none" w:sz="0" w:space="0" w:color="auto"/>
                                                    <w:left w:val="none" w:sz="0" w:space="0" w:color="auto"/>
                                                    <w:bottom w:val="none" w:sz="0" w:space="0" w:color="auto"/>
                                                    <w:right w:val="none" w:sz="0" w:space="0" w:color="auto"/>
                                                  </w:divBdr>
                                                  <w:divsChild>
                                                    <w:div w:id="2054690166">
                                                      <w:marLeft w:val="0"/>
                                                      <w:marRight w:val="0"/>
                                                      <w:marTop w:val="0"/>
                                                      <w:marBottom w:val="0"/>
                                                      <w:divBdr>
                                                        <w:top w:val="none" w:sz="0" w:space="0" w:color="auto"/>
                                                        <w:left w:val="none" w:sz="0" w:space="0" w:color="auto"/>
                                                        <w:bottom w:val="none" w:sz="0" w:space="0" w:color="auto"/>
                                                        <w:right w:val="none" w:sz="0" w:space="0" w:color="auto"/>
                                                      </w:divBdr>
                                                      <w:divsChild>
                                                        <w:div w:id="3508797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583085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403">
          <w:marLeft w:val="0"/>
          <w:marRight w:val="0"/>
          <w:marTop w:val="0"/>
          <w:marBottom w:val="0"/>
          <w:divBdr>
            <w:top w:val="none" w:sz="0" w:space="0" w:color="auto"/>
            <w:left w:val="none" w:sz="0" w:space="0" w:color="auto"/>
            <w:bottom w:val="none" w:sz="0" w:space="0" w:color="auto"/>
            <w:right w:val="none" w:sz="0" w:space="0" w:color="auto"/>
          </w:divBdr>
          <w:divsChild>
            <w:div w:id="2109538700">
              <w:marLeft w:val="0"/>
              <w:marRight w:val="0"/>
              <w:marTop w:val="0"/>
              <w:marBottom w:val="300"/>
              <w:divBdr>
                <w:top w:val="none" w:sz="0" w:space="0" w:color="auto"/>
                <w:left w:val="none" w:sz="0" w:space="0" w:color="auto"/>
                <w:bottom w:val="none" w:sz="0" w:space="0" w:color="auto"/>
                <w:right w:val="none" w:sz="0" w:space="0" w:color="auto"/>
              </w:divBdr>
              <w:divsChild>
                <w:div w:id="1897013547">
                  <w:marLeft w:val="0"/>
                  <w:marRight w:val="0"/>
                  <w:marTop w:val="0"/>
                  <w:marBottom w:val="0"/>
                  <w:divBdr>
                    <w:top w:val="none" w:sz="0" w:space="0" w:color="auto"/>
                    <w:left w:val="none" w:sz="0" w:space="0" w:color="auto"/>
                    <w:bottom w:val="none" w:sz="0" w:space="0" w:color="auto"/>
                    <w:right w:val="none" w:sz="0" w:space="0" w:color="auto"/>
                  </w:divBdr>
                  <w:divsChild>
                    <w:div w:id="1626234556">
                      <w:marLeft w:val="150"/>
                      <w:marRight w:val="150"/>
                      <w:marTop w:val="0"/>
                      <w:marBottom w:val="0"/>
                      <w:divBdr>
                        <w:top w:val="none" w:sz="0" w:space="0" w:color="auto"/>
                        <w:left w:val="none" w:sz="0" w:space="0" w:color="auto"/>
                        <w:bottom w:val="none" w:sz="0" w:space="0" w:color="auto"/>
                        <w:right w:val="none" w:sz="0" w:space="0" w:color="auto"/>
                      </w:divBdr>
                      <w:divsChild>
                        <w:div w:id="670839731">
                          <w:marLeft w:val="0"/>
                          <w:marRight w:val="0"/>
                          <w:marTop w:val="0"/>
                          <w:marBottom w:val="0"/>
                          <w:divBdr>
                            <w:top w:val="none" w:sz="0" w:space="0" w:color="auto"/>
                            <w:left w:val="none" w:sz="0" w:space="0" w:color="auto"/>
                            <w:bottom w:val="none" w:sz="0" w:space="0" w:color="auto"/>
                            <w:right w:val="none" w:sz="0" w:space="0" w:color="auto"/>
                          </w:divBdr>
                          <w:divsChild>
                            <w:div w:id="68355450">
                              <w:marLeft w:val="0"/>
                              <w:marRight w:val="0"/>
                              <w:marTop w:val="0"/>
                              <w:marBottom w:val="0"/>
                              <w:divBdr>
                                <w:top w:val="none" w:sz="0" w:space="0" w:color="auto"/>
                                <w:left w:val="none" w:sz="0" w:space="0" w:color="auto"/>
                                <w:bottom w:val="none" w:sz="0" w:space="0" w:color="auto"/>
                                <w:right w:val="none" w:sz="0" w:space="0" w:color="auto"/>
                              </w:divBdr>
                              <w:divsChild>
                                <w:div w:id="343435521">
                                  <w:marLeft w:val="0"/>
                                  <w:marRight w:val="0"/>
                                  <w:marTop w:val="0"/>
                                  <w:marBottom w:val="0"/>
                                  <w:divBdr>
                                    <w:top w:val="none" w:sz="0" w:space="0" w:color="auto"/>
                                    <w:left w:val="none" w:sz="0" w:space="0" w:color="auto"/>
                                    <w:bottom w:val="none" w:sz="0" w:space="0" w:color="auto"/>
                                    <w:right w:val="none" w:sz="0" w:space="0" w:color="auto"/>
                                  </w:divBdr>
                                  <w:divsChild>
                                    <w:div w:id="580524695">
                                      <w:marLeft w:val="0"/>
                                      <w:marRight w:val="0"/>
                                      <w:marTop w:val="0"/>
                                      <w:marBottom w:val="0"/>
                                      <w:divBdr>
                                        <w:top w:val="none" w:sz="0" w:space="0" w:color="auto"/>
                                        <w:left w:val="none" w:sz="0" w:space="0" w:color="auto"/>
                                        <w:bottom w:val="none" w:sz="0" w:space="0" w:color="auto"/>
                                        <w:right w:val="none" w:sz="0" w:space="0" w:color="auto"/>
                                      </w:divBdr>
                                      <w:divsChild>
                                        <w:div w:id="350763680">
                                          <w:marLeft w:val="0"/>
                                          <w:marRight w:val="0"/>
                                          <w:marTop w:val="0"/>
                                          <w:marBottom w:val="0"/>
                                          <w:divBdr>
                                            <w:top w:val="none" w:sz="0" w:space="0" w:color="auto"/>
                                            <w:left w:val="none" w:sz="0" w:space="0" w:color="auto"/>
                                            <w:bottom w:val="none" w:sz="0" w:space="0" w:color="auto"/>
                                            <w:right w:val="none" w:sz="0" w:space="0" w:color="auto"/>
                                          </w:divBdr>
                                          <w:divsChild>
                                            <w:div w:id="429206455">
                                              <w:marLeft w:val="0"/>
                                              <w:marRight w:val="0"/>
                                              <w:marTop w:val="0"/>
                                              <w:marBottom w:val="0"/>
                                              <w:divBdr>
                                                <w:top w:val="none" w:sz="0" w:space="0" w:color="auto"/>
                                                <w:left w:val="none" w:sz="0" w:space="0" w:color="auto"/>
                                                <w:bottom w:val="none" w:sz="0" w:space="0" w:color="auto"/>
                                                <w:right w:val="none" w:sz="0" w:space="0" w:color="auto"/>
                                              </w:divBdr>
                                              <w:divsChild>
                                                <w:div w:id="357704850">
                                                  <w:marLeft w:val="0"/>
                                                  <w:marRight w:val="0"/>
                                                  <w:marTop w:val="0"/>
                                                  <w:marBottom w:val="0"/>
                                                  <w:divBdr>
                                                    <w:top w:val="none" w:sz="0" w:space="0" w:color="auto"/>
                                                    <w:left w:val="none" w:sz="0" w:space="0" w:color="auto"/>
                                                    <w:bottom w:val="none" w:sz="0" w:space="0" w:color="auto"/>
                                                    <w:right w:val="none" w:sz="0" w:space="0" w:color="auto"/>
                                                  </w:divBdr>
                                                  <w:divsChild>
                                                    <w:div w:id="1244797297">
                                                      <w:marLeft w:val="0"/>
                                                      <w:marRight w:val="0"/>
                                                      <w:marTop w:val="0"/>
                                                      <w:marBottom w:val="0"/>
                                                      <w:divBdr>
                                                        <w:top w:val="none" w:sz="0" w:space="0" w:color="auto"/>
                                                        <w:left w:val="none" w:sz="0" w:space="0" w:color="auto"/>
                                                        <w:bottom w:val="none" w:sz="0" w:space="0" w:color="auto"/>
                                                        <w:right w:val="none" w:sz="0" w:space="0" w:color="auto"/>
                                                      </w:divBdr>
                                                      <w:divsChild>
                                                        <w:div w:id="567376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19078783">
      <w:bodyDiv w:val="1"/>
      <w:marLeft w:val="0"/>
      <w:marRight w:val="0"/>
      <w:marTop w:val="0"/>
      <w:marBottom w:val="0"/>
      <w:divBdr>
        <w:top w:val="none" w:sz="0" w:space="0" w:color="auto"/>
        <w:left w:val="none" w:sz="0" w:space="0" w:color="auto"/>
        <w:bottom w:val="none" w:sz="0" w:space="0" w:color="auto"/>
        <w:right w:val="none" w:sz="0" w:space="0" w:color="auto"/>
      </w:divBdr>
      <w:divsChild>
        <w:div w:id="1103305258">
          <w:marLeft w:val="0"/>
          <w:marRight w:val="0"/>
          <w:marTop w:val="0"/>
          <w:marBottom w:val="0"/>
          <w:divBdr>
            <w:top w:val="none" w:sz="0" w:space="0" w:color="auto"/>
            <w:left w:val="none" w:sz="0" w:space="0" w:color="auto"/>
            <w:bottom w:val="none" w:sz="0" w:space="0" w:color="auto"/>
            <w:right w:val="none" w:sz="0" w:space="0" w:color="auto"/>
          </w:divBdr>
          <w:divsChild>
            <w:div w:id="640577292">
              <w:marLeft w:val="0"/>
              <w:marRight w:val="0"/>
              <w:marTop w:val="0"/>
              <w:marBottom w:val="300"/>
              <w:divBdr>
                <w:top w:val="none" w:sz="0" w:space="0" w:color="auto"/>
                <w:left w:val="none" w:sz="0" w:space="0" w:color="auto"/>
                <w:bottom w:val="none" w:sz="0" w:space="0" w:color="auto"/>
                <w:right w:val="none" w:sz="0" w:space="0" w:color="auto"/>
              </w:divBdr>
              <w:divsChild>
                <w:div w:id="1628926064">
                  <w:marLeft w:val="0"/>
                  <w:marRight w:val="0"/>
                  <w:marTop w:val="0"/>
                  <w:marBottom w:val="0"/>
                  <w:divBdr>
                    <w:top w:val="none" w:sz="0" w:space="0" w:color="auto"/>
                    <w:left w:val="none" w:sz="0" w:space="0" w:color="auto"/>
                    <w:bottom w:val="none" w:sz="0" w:space="0" w:color="auto"/>
                    <w:right w:val="none" w:sz="0" w:space="0" w:color="auto"/>
                  </w:divBdr>
                  <w:divsChild>
                    <w:div w:id="757601097">
                      <w:marLeft w:val="150"/>
                      <w:marRight w:val="150"/>
                      <w:marTop w:val="0"/>
                      <w:marBottom w:val="0"/>
                      <w:divBdr>
                        <w:top w:val="none" w:sz="0" w:space="0" w:color="auto"/>
                        <w:left w:val="none" w:sz="0" w:space="0" w:color="auto"/>
                        <w:bottom w:val="none" w:sz="0" w:space="0" w:color="auto"/>
                        <w:right w:val="none" w:sz="0" w:space="0" w:color="auto"/>
                      </w:divBdr>
                      <w:divsChild>
                        <w:div w:id="444931766">
                          <w:marLeft w:val="0"/>
                          <w:marRight w:val="0"/>
                          <w:marTop w:val="0"/>
                          <w:marBottom w:val="0"/>
                          <w:divBdr>
                            <w:top w:val="none" w:sz="0" w:space="0" w:color="auto"/>
                            <w:left w:val="none" w:sz="0" w:space="0" w:color="auto"/>
                            <w:bottom w:val="none" w:sz="0" w:space="0" w:color="auto"/>
                            <w:right w:val="none" w:sz="0" w:space="0" w:color="auto"/>
                          </w:divBdr>
                          <w:divsChild>
                            <w:div w:id="527984277">
                              <w:marLeft w:val="0"/>
                              <w:marRight w:val="0"/>
                              <w:marTop w:val="0"/>
                              <w:marBottom w:val="0"/>
                              <w:divBdr>
                                <w:top w:val="none" w:sz="0" w:space="0" w:color="auto"/>
                                <w:left w:val="none" w:sz="0" w:space="0" w:color="auto"/>
                                <w:bottom w:val="none" w:sz="0" w:space="0" w:color="auto"/>
                                <w:right w:val="none" w:sz="0" w:space="0" w:color="auto"/>
                              </w:divBdr>
                              <w:divsChild>
                                <w:div w:id="2050101947">
                                  <w:marLeft w:val="0"/>
                                  <w:marRight w:val="0"/>
                                  <w:marTop w:val="0"/>
                                  <w:marBottom w:val="0"/>
                                  <w:divBdr>
                                    <w:top w:val="none" w:sz="0" w:space="0" w:color="auto"/>
                                    <w:left w:val="none" w:sz="0" w:space="0" w:color="auto"/>
                                    <w:bottom w:val="none" w:sz="0" w:space="0" w:color="auto"/>
                                    <w:right w:val="none" w:sz="0" w:space="0" w:color="auto"/>
                                  </w:divBdr>
                                  <w:divsChild>
                                    <w:div w:id="1407343922">
                                      <w:marLeft w:val="0"/>
                                      <w:marRight w:val="0"/>
                                      <w:marTop w:val="0"/>
                                      <w:marBottom w:val="0"/>
                                      <w:divBdr>
                                        <w:top w:val="none" w:sz="0" w:space="0" w:color="auto"/>
                                        <w:left w:val="none" w:sz="0" w:space="0" w:color="auto"/>
                                        <w:bottom w:val="none" w:sz="0" w:space="0" w:color="auto"/>
                                        <w:right w:val="none" w:sz="0" w:space="0" w:color="auto"/>
                                      </w:divBdr>
                                      <w:divsChild>
                                        <w:div w:id="2145149891">
                                          <w:marLeft w:val="0"/>
                                          <w:marRight w:val="0"/>
                                          <w:marTop w:val="0"/>
                                          <w:marBottom w:val="0"/>
                                          <w:divBdr>
                                            <w:top w:val="none" w:sz="0" w:space="0" w:color="auto"/>
                                            <w:left w:val="none" w:sz="0" w:space="0" w:color="auto"/>
                                            <w:bottom w:val="none" w:sz="0" w:space="0" w:color="auto"/>
                                            <w:right w:val="none" w:sz="0" w:space="0" w:color="auto"/>
                                          </w:divBdr>
                                          <w:divsChild>
                                            <w:div w:id="1220020875">
                                              <w:marLeft w:val="0"/>
                                              <w:marRight w:val="0"/>
                                              <w:marTop w:val="0"/>
                                              <w:marBottom w:val="0"/>
                                              <w:divBdr>
                                                <w:top w:val="none" w:sz="0" w:space="0" w:color="auto"/>
                                                <w:left w:val="none" w:sz="0" w:space="0" w:color="auto"/>
                                                <w:bottom w:val="none" w:sz="0" w:space="0" w:color="auto"/>
                                                <w:right w:val="none" w:sz="0" w:space="0" w:color="auto"/>
                                              </w:divBdr>
                                              <w:divsChild>
                                                <w:div w:id="494229432">
                                                  <w:marLeft w:val="0"/>
                                                  <w:marRight w:val="0"/>
                                                  <w:marTop w:val="0"/>
                                                  <w:marBottom w:val="0"/>
                                                  <w:divBdr>
                                                    <w:top w:val="none" w:sz="0" w:space="0" w:color="auto"/>
                                                    <w:left w:val="none" w:sz="0" w:space="0" w:color="auto"/>
                                                    <w:bottom w:val="none" w:sz="0" w:space="0" w:color="auto"/>
                                                    <w:right w:val="none" w:sz="0" w:space="0" w:color="auto"/>
                                                  </w:divBdr>
                                                  <w:divsChild>
                                                    <w:div w:id="127092948">
                                                      <w:marLeft w:val="0"/>
                                                      <w:marRight w:val="0"/>
                                                      <w:marTop w:val="0"/>
                                                      <w:marBottom w:val="0"/>
                                                      <w:divBdr>
                                                        <w:top w:val="none" w:sz="0" w:space="0" w:color="auto"/>
                                                        <w:left w:val="none" w:sz="0" w:space="0" w:color="auto"/>
                                                        <w:bottom w:val="none" w:sz="0" w:space="0" w:color="auto"/>
                                                        <w:right w:val="none" w:sz="0" w:space="0" w:color="auto"/>
                                                      </w:divBdr>
                                                      <w:divsChild>
                                                        <w:div w:id="1589381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554656180">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34092271">
      <w:bodyDiv w:val="1"/>
      <w:marLeft w:val="0"/>
      <w:marRight w:val="0"/>
      <w:marTop w:val="0"/>
      <w:marBottom w:val="0"/>
      <w:divBdr>
        <w:top w:val="none" w:sz="0" w:space="0" w:color="auto"/>
        <w:left w:val="none" w:sz="0" w:space="0" w:color="auto"/>
        <w:bottom w:val="none" w:sz="0" w:space="0" w:color="auto"/>
        <w:right w:val="none" w:sz="0" w:space="0" w:color="auto"/>
      </w:divBdr>
    </w:div>
    <w:div w:id="1687321107">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201512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892034089">
      <w:bodyDiv w:val="1"/>
      <w:marLeft w:val="0"/>
      <w:marRight w:val="0"/>
      <w:marTop w:val="0"/>
      <w:marBottom w:val="0"/>
      <w:divBdr>
        <w:top w:val="none" w:sz="0" w:space="0" w:color="auto"/>
        <w:left w:val="none" w:sz="0" w:space="0" w:color="auto"/>
        <w:bottom w:val="none" w:sz="0" w:space="0" w:color="auto"/>
        <w:right w:val="none" w:sz="0" w:space="0" w:color="auto"/>
      </w:divBdr>
    </w:div>
    <w:div w:id="1931085384">
      <w:bodyDiv w:val="1"/>
      <w:marLeft w:val="0"/>
      <w:marRight w:val="0"/>
      <w:marTop w:val="0"/>
      <w:marBottom w:val="0"/>
      <w:divBdr>
        <w:top w:val="none" w:sz="0" w:space="0" w:color="auto"/>
        <w:left w:val="none" w:sz="0" w:space="0" w:color="auto"/>
        <w:bottom w:val="none" w:sz="0" w:space="0" w:color="auto"/>
        <w:right w:val="none" w:sz="0" w:space="0" w:color="auto"/>
      </w:divBdr>
    </w:div>
    <w:div w:id="1999728834">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18788291">
      <w:bodyDiv w:val="1"/>
      <w:marLeft w:val="0"/>
      <w:marRight w:val="0"/>
      <w:marTop w:val="0"/>
      <w:marBottom w:val="0"/>
      <w:divBdr>
        <w:top w:val="none" w:sz="0" w:space="0" w:color="auto"/>
        <w:left w:val="none" w:sz="0" w:space="0" w:color="auto"/>
        <w:bottom w:val="none" w:sz="0" w:space="0" w:color="auto"/>
        <w:right w:val="none" w:sz="0" w:space="0" w:color="auto"/>
      </w:divBdr>
    </w:div>
    <w:div w:id="2125297052">
      <w:bodyDiv w:val="1"/>
      <w:marLeft w:val="0"/>
      <w:marRight w:val="0"/>
      <w:marTop w:val="0"/>
      <w:marBottom w:val="0"/>
      <w:divBdr>
        <w:top w:val="none" w:sz="0" w:space="0" w:color="auto"/>
        <w:left w:val="none" w:sz="0" w:space="0" w:color="auto"/>
        <w:bottom w:val="none" w:sz="0" w:space="0" w:color="auto"/>
        <w:right w:val="none" w:sz="0" w:space="0" w:color="auto"/>
      </w:divBdr>
      <w:divsChild>
        <w:div w:id="580718052">
          <w:marLeft w:val="0"/>
          <w:marRight w:val="0"/>
          <w:marTop w:val="0"/>
          <w:marBottom w:val="0"/>
          <w:divBdr>
            <w:top w:val="none" w:sz="0" w:space="0" w:color="auto"/>
            <w:left w:val="none" w:sz="0" w:space="0" w:color="auto"/>
            <w:bottom w:val="none" w:sz="0" w:space="0" w:color="auto"/>
            <w:right w:val="none" w:sz="0" w:space="0" w:color="auto"/>
          </w:divBdr>
          <w:divsChild>
            <w:div w:id="1188249408">
              <w:marLeft w:val="0"/>
              <w:marRight w:val="0"/>
              <w:marTop w:val="0"/>
              <w:marBottom w:val="300"/>
              <w:divBdr>
                <w:top w:val="none" w:sz="0" w:space="0" w:color="auto"/>
                <w:left w:val="none" w:sz="0" w:space="0" w:color="auto"/>
                <w:bottom w:val="none" w:sz="0" w:space="0" w:color="auto"/>
                <w:right w:val="none" w:sz="0" w:space="0" w:color="auto"/>
              </w:divBdr>
              <w:divsChild>
                <w:div w:id="1520311650">
                  <w:marLeft w:val="0"/>
                  <w:marRight w:val="0"/>
                  <w:marTop w:val="0"/>
                  <w:marBottom w:val="0"/>
                  <w:divBdr>
                    <w:top w:val="none" w:sz="0" w:space="0" w:color="auto"/>
                    <w:left w:val="none" w:sz="0" w:space="0" w:color="auto"/>
                    <w:bottom w:val="none" w:sz="0" w:space="0" w:color="auto"/>
                    <w:right w:val="none" w:sz="0" w:space="0" w:color="auto"/>
                  </w:divBdr>
                  <w:divsChild>
                    <w:div w:id="477067235">
                      <w:marLeft w:val="150"/>
                      <w:marRight w:val="150"/>
                      <w:marTop w:val="0"/>
                      <w:marBottom w:val="0"/>
                      <w:divBdr>
                        <w:top w:val="none" w:sz="0" w:space="0" w:color="auto"/>
                        <w:left w:val="none" w:sz="0" w:space="0" w:color="auto"/>
                        <w:bottom w:val="none" w:sz="0" w:space="0" w:color="auto"/>
                        <w:right w:val="none" w:sz="0" w:space="0" w:color="auto"/>
                      </w:divBdr>
                      <w:divsChild>
                        <w:div w:id="730730745">
                          <w:marLeft w:val="0"/>
                          <w:marRight w:val="0"/>
                          <w:marTop w:val="0"/>
                          <w:marBottom w:val="0"/>
                          <w:divBdr>
                            <w:top w:val="none" w:sz="0" w:space="0" w:color="auto"/>
                            <w:left w:val="none" w:sz="0" w:space="0" w:color="auto"/>
                            <w:bottom w:val="none" w:sz="0" w:space="0" w:color="auto"/>
                            <w:right w:val="none" w:sz="0" w:space="0" w:color="auto"/>
                          </w:divBdr>
                          <w:divsChild>
                            <w:div w:id="1894656791">
                              <w:marLeft w:val="0"/>
                              <w:marRight w:val="0"/>
                              <w:marTop w:val="0"/>
                              <w:marBottom w:val="0"/>
                              <w:divBdr>
                                <w:top w:val="none" w:sz="0" w:space="0" w:color="auto"/>
                                <w:left w:val="none" w:sz="0" w:space="0" w:color="auto"/>
                                <w:bottom w:val="none" w:sz="0" w:space="0" w:color="auto"/>
                                <w:right w:val="none" w:sz="0" w:space="0" w:color="auto"/>
                              </w:divBdr>
                              <w:divsChild>
                                <w:div w:id="622228301">
                                  <w:marLeft w:val="0"/>
                                  <w:marRight w:val="0"/>
                                  <w:marTop w:val="0"/>
                                  <w:marBottom w:val="0"/>
                                  <w:divBdr>
                                    <w:top w:val="none" w:sz="0" w:space="0" w:color="auto"/>
                                    <w:left w:val="none" w:sz="0" w:space="0" w:color="auto"/>
                                    <w:bottom w:val="none" w:sz="0" w:space="0" w:color="auto"/>
                                    <w:right w:val="none" w:sz="0" w:space="0" w:color="auto"/>
                                  </w:divBdr>
                                  <w:divsChild>
                                    <w:div w:id="1470250216">
                                      <w:marLeft w:val="0"/>
                                      <w:marRight w:val="0"/>
                                      <w:marTop w:val="0"/>
                                      <w:marBottom w:val="0"/>
                                      <w:divBdr>
                                        <w:top w:val="none" w:sz="0" w:space="0" w:color="auto"/>
                                        <w:left w:val="none" w:sz="0" w:space="0" w:color="auto"/>
                                        <w:bottom w:val="none" w:sz="0" w:space="0" w:color="auto"/>
                                        <w:right w:val="none" w:sz="0" w:space="0" w:color="auto"/>
                                      </w:divBdr>
                                      <w:divsChild>
                                        <w:div w:id="498351454">
                                          <w:marLeft w:val="0"/>
                                          <w:marRight w:val="0"/>
                                          <w:marTop w:val="0"/>
                                          <w:marBottom w:val="0"/>
                                          <w:divBdr>
                                            <w:top w:val="none" w:sz="0" w:space="0" w:color="auto"/>
                                            <w:left w:val="none" w:sz="0" w:space="0" w:color="auto"/>
                                            <w:bottom w:val="none" w:sz="0" w:space="0" w:color="auto"/>
                                            <w:right w:val="none" w:sz="0" w:space="0" w:color="auto"/>
                                          </w:divBdr>
                                          <w:divsChild>
                                            <w:div w:id="709459707">
                                              <w:marLeft w:val="0"/>
                                              <w:marRight w:val="0"/>
                                              <w:marTop w:val="0"/>
                                              <w:marBottom w:val="0"/>
                                              <w:divBdr>
                                                <w:top w:val="none" w:sz="0" w:space="0" w:color="auto"/>
                                                <w:left w:val="none" w:sz="0" w:space="0" w:color="auto"/>
                                                <w:bottom w:val="none" w:sz="0" w:space="0" w:color="auto"/>
                                                <w:right w:val="none" w:sz="0" w:space="0" w:color="auto"/>
                                              </w:divBdr>
                                              <w:divsChild>
                                                <w:div w:id="205529218">
                                                  <w:marLeft w:val="0"/>
                                                  <w:marRight w:val="0"/>
                                                  <w:marTop w:val="0"/>
                                                  <w:marBottom w:val="0"/>
                                                  <w:divBdr>
                                                    <w:top w:val="none" w:sz="0" w:space="0" w:color="auto"/>
                                                    <w:left w:val="none" w:sz="0" w:space="0" w:color="auto"/>
                                                    <w:bottom w:val="none" w:sz="0" w:space="0" w:color="auto"/>
                                                    <w:right w:val="none" w:sz="0" w:space="0" w:color="auto"/>
                                                  </w:divBdr>
                                                  <w:divsChild>
                                                    <w:div w:id="1636988730">
                                                      <w:marLeft w:val="0"/>
                                                      <w:marRight w:val="0"/>
                                                      <w:marTop w:val="0"/>
                                                      <w:marBottom w:val="0"/>
                                                      <w:divBdr>
                                                        <w:top w:val="none" w:sz="0" w:space="0" w:color="auto"/>
                                                        <w:left w:val="none" w:sz="0" w:space="0" w:color="auto"/>
                                                        <w:bottom w:val="none" w:sz="0" w:space="0" w:color="auto"/>
                                                        <w:right w:val="none" w:sz="0" w:space="0" w:color="auto"/>
                                                      </w:divBdr>
                                                      <w:divsChild>
                                                        <w:div w:id="6742653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thomson@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4deba8e073ca73e14ae4d7984b25997c">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b89851efbc2689a1e80413c24148f9a7"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Document_x0020_Type xmlns="ddd5460c-fd9a-4b2f-9b0a-4d83386095b6" xsi:nil="true"/>
    <Meeting_x0020_date xmlns="24aac9db-ed76-492e-9641-c02304b9c3e9" xsi:nil="true"/>
    <Work_x0020_Area xmlns="24aac9db-ed76-492e-9641-c02304b9c3e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A2F4-8826-4E57-B609-9B1AD38D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06BF7-508B-4ED6-8923-3F9093806E99}">
  <ds:schemaRefs>
    <ds:schemaRef ds:uri="http://schemas.microsoft.com/sharepoint/v3/contenttype/forms"/>
  </ds:schemaRefs>
</ds:datastoreItem>
</file>

<file path=customXml/itemProps3.xml><?xml version="1.0" encoding="utf-8"?>
<ds:datastoreItem xmlns:ds="http://schemas.openxmlformats.org/officeDocument/2006/customXml" ds:itemID="{18630C95-CD3C-4946-972F-35AA89FE763A}">
  <ds:schemaRefs>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ddd5460c-fd9a-4b2f-9b0a-4d83386095b6"/>
    <ds:schemaRef ds:uri="http://purl.org/dc/elements/1.1/"/>
    <ds:schemaRef ds:uri="http://schemas.openxmlformats.org/package/2006/metadata/core-properties"/>
    <ds:schemaRef ds:uri="24aac9db-ed76-492e-9641-c02304b9c3e9"/>
    <ds:schemaRef ds:uri="http://www.w3.org/XML/1998/namespace"/>
  </ds:schemaRefs>
</ds:datastoreItem>
</file>

<file path=customXml/itemProps4.xml><?xml version="1.0" encoding="utf-8"?>
<ds:datastoreItem xmlns:ds="http://schemas.openxmlformats.org/officeDocument/2006/customXml" ds:itemID="{DB9A714C-0390-40EC-BF75-718D89AA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86F9A2AB</Template>
  <TotalTime>0</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Chairman's report JW</vt:lpstr>
    </vt:vector>
  </TitlesOfParts>
  <Company>LGA</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JW</dc:title>
  <dc:creator>Donna Davidson</dc:creator>
  <cp:keywords>Council meetings;Government, politics and public administration; Local government; Decision making; Council meetings;</cp:keywords>
  <cp:lastModifiedBy>Felicity Harris</cp:lastModifiedBy>
  <cp:revision>2</cp:revision>
  <cp:lastPrinted>2018-01-05T13:18:00Z</cp:lastPrinted>
  <dcterms:created xsi:type="dcterms:W3CDTF">2018-01-12T14:43:00Z</dcterms:created>
  <dcterms:modified xsi:type="dcterms:W3CDTF">2018-01-12T14:43:00Z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vp</vt:lpwstr>
  </property>
  <property fmtid="{D5CDD505-2E9C-101B-9397-08002B2CF9AE}" pid="5" name="DC.creator">
    <vt:lpwstr>GSS1\virginia.ponton</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2014-02-12T00:00:00Z</vt:lpwstr>
  </property>
  <property fmtid="{D5CDD505-2E9C-101B-9397-08002B2CF9AE}" pid="10" name="e-GMS.subject.keyword">
    <vt:lpwstr>Regeneration and transport Board</vt:lpwstr>
  </property>
  <property fmtid="{D5CDD505-2E9C-101B-9397-08002B2CF9AE}" pid="11" name="Date">
    <vt:lpwstr>2014-02-12T00:00:00Z</vt:lpwstr>
  </property>
  <property fmtid="{D5CDD505-2E9C-101B-9397-08002B2CF9AE}" pid="12" name="Title">
    <vt:lpwstr>Chairman's report JW</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0x0101005A6604F8123D014B89E245AD77B9FEDA</vt:lpwstr>
  </property>
  <property fmtid="{D5CDD505-2E9C-101B-9397-08002B2CF9AE}" pid="16" name="Order">
    <vt:r8>100</vt:r8>
  </property>
</Properties>
</file>